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C666E">
      <w:pPr>
        <w:pStyle w:val="pc"/>
      </w:pPr>
      <w:bookmarkStart w:id="0" w:name="_GoBack"/>
      <w:bookmarkEnd w:id="0"/>
      <w:r>
        <w:rPr>
          <w:rStyle w:val="s1"/>
        </w:rPr>
        <w:t>Қазақстан</w:t>
      </w:r>
      <w:r>
        <w:rPr>
          <w:rStyle w:val="s1"/>
        </w:rPr>
        <w:t xml:space="preserve"> Республикасының белгілі бір аурулары (жай-күйлері) бар азаматтарының жекелеген санаттарын тегін және (немесе) жеңілдікті амбулаториялық қамтамасыз етуге арналған дәрілік заттар мен медициналық бұйымдардың тізбесін бекіту туралы</w:t>
      </w:r>
      <w:r>
        <w:rPr>
          <w:rStyle w:val="s1"/>
        </w:rPr>
        <w:br/>
        <w:t>Қазақстан Республи</w:t>
      </w:r>
      <w:r>
        <w:rPr>
          <w:rStyle w:val="s1"/>
        </w:rPr>
        <w:t>касы Денсаулық сақтау министрінің 2021 жылғы 5 тамыздағы № ҚР ДСМ-75 бұйрығы</w:t>
      </w:r>
    </w:p>
    <w:p w:rsidR="00000000" w:rsidRDefault="001C666E">
      <w:pPr>
        <w:pStyle w:val="pc"/>
      </w:pPr>
      <w:r>
        <w:rPr>
          <w:rStyle w:val="s3"/>
        </w:rPr>
        <w:t xml:space="preserve">(2023.04.03. берілген </w:t>
      </w:r>
      <w:hyperlink r:id="rId7" w:history="1">
        <w:r>
          <w:rPr>
            <w:rStyle w:val="a4"/>
            <w:i/>
            <w:iCs/>
          </w:rPr>
          <w:t>өзгерістер</w:t>
        </w:r>
        <w:r>
          <w:rPr>
            <w:rStyle w:val="a4"/>
            <w:i/>
            <w:iCs/>
          </w:rPr>
          <w:t xml:space="preserve"> мен толықтыруларымен</w:t>
        </w:r>
      </w:hyperlink>
      <w:r>
        <w:rPr>
          <w:rStyle w:val="s3"/>
        </w:rPr>
        <w:t>)</w:t>
      </w:r>
    </w:p>
    <w:p w:rsidR="00000000" w:rsidRDefault="001C666E">
      <w:pPr>
        <w:pStyle w:val="pj"/>
      </w:pPr>
      <w:r>
        <w:t> </w:t>
      </w:r>
    </w:p>
    <w:p w:rsidR="00000000" w:rsidRDefault="001C666E">
      <w:pPr>
        <w:pStyle w:val="pji"/>
      </w:pPr>
      <w:r>
        <w:rPr>
          <w:rStyle w:val="s3"/>
        </w:rPr>
        <w:t>ҚР</w:t>
      </w:r>
      <w:r>
        <w:rPr>
          <w:rStyle w:val="s3"/>
        </w:rPr>
        <w:t xml:space="preserve"> Денсаулық сақтау министрінің м.а. 2022.16.08. № ҚР ДСМ-83 </w:t>
      </w:r>
      <w:hyperlink r:id="rId8" w:anchor="sub_id=100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кіріспе жаңа редакцияда (</w:t>
      </w:r>
      <w:hyperlink r:id="rId9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>)</w:t>
      </w:r>
    </w:p>
    <w:p w:rsidR="00000000" w:rsidRDefault="001C666E">
      <w:pPr>
        <w:pStyle w:val="pj"/>
      </w:pPr>
      <w:r>
        <w:rPr>
          <w:rStyle w:val="s0"/>
        </w:rPr>
        <w:t xml:space="preserve">«Халық денсаулығы және денсаулық сақтау жүйесі туралы» Қазақстан Республикасының Кодексі </w:t>
      </w:r>
      <w:hyperlink r:id="rId10" w:anchor="sub_id=70147" w:history="1">
        <w:r>
          <w:rPr>
            <w:rStyle w:val="a4"/>
          </w:rPr>
          <w:t>7-бабының 47) тармақшасына</w:t>
        </w:r>
      </w:hyperlink>
      <w:r>
        <w:rPr>
          <w:rStyle w:val="s0"/>
        </w:rPr>
        <w:t xml:space="preserve"> сәйкес </w:t>
      </w:r>
      <w:r>
        <w:rPr>
          <w:rStyle w:val="s0"/>
          <w:b/>
          <w:bCs/>
        </w:rPr>
        <w:t>БҰЙЫРАМЫН:</w:t>
      </w:r>
    </w:p>
    <w:p w:rsidR="00000000" w:rsidRDefault="001C666E">
      <w:pPr>
        <w:pStyle w:val="pj"/>
      </w:pPr>
      <w:r>
        <w:rPr>
          <w:rStyle w:val="s0"/>
        </w:rPr>
        <w:t>1. Осы бұйрыққа 1-қосымшаға сәйкес Қаз</w:t>
      </w:r>
      <w:r>
        <w:rPr>
          <w:rStyle w:val="s0"/>
        </w:rPr>
        <w:t xml:space="preserve">ақстан Республикасының белгілі бір аурулары (жай-күйлері) бар азаматтарының жекелеген санаттарын тегін және (немесе) жеңілдікті амбулаториялық қамтамасыз етуге арналған дәрілік заттар мен медициналық бұйымдардың </w:t>
      </w:r>
      <w:hyperlink w:anchor="sub1" w:history="1">
        <w:r>
          <w:rPr>
            <w:rStyle w:val="a4"/>
          </w:rPr>
          <w:t>тізбесі</w:t>
        </w:r>
      </w:hyperlink>
      <w:r>
        <w:rPr>
          <w:rStyle w:val="s0"/>
        </w:rPr>
        <w:t xml:space="preserve"> бекітілсі</w:t>
      </w:r>
      <w:r>
        <w:rPr>
          <w:rStyle w:val="s0"/>
        </w:rPr>
        <w:t>н.</w:t>
      </w:r>
    </w:p>
    <w:p w:rsidR="00000000" w:rsidRDefault="001C666E">
      <w:pPr>
        <w:pStyle w:val="pj"/>
      </w:pPr>
      <w:r>
        <w:rPr>
          <w:rStyle w:val="s0"/>
        </w:rPr>
        <w:t xml:space="preserve">2. Осы бұйрыққа </w:t>
      </w:r>
      <w:hyperlink w:anchor="sub2" w:history="1">
        <w:r>
          <w:rPr>
            <w:rStyle w:val="a4"/>
          </w:rPr>
          <w:t>2-қосымшаға</w:t>
        </w:r>
      </w:hyperlink>
      <w:r>
        <w:rPr>
          <w:rStyle w:val="s0"/>
        </w:rPr>
        <w:t xml:space="preserve"> сәйкес Қазақстан Республикасы Денсаулық сақтау министрлігінің кейбір бұйрықтарының күші жойылды деп танылсын.</w:t>
      </w:r>
    </w:p>
    <w:p w:rsidR="00000000" w:rsidRDefault="001C666E">
      <w:pPr>
        <w:pStyle w:val="pj"/>
      </w:pPr>
      <w:r>
        <w:rPr>
          <w:rStyle w:val="s0"/>
        </w:rPr>
        <w:t>3. Қазақстан Республикасы Денсаулық сақтау министрлігінің Дәрі-дәрмек саясаты департамен</w:t>
      </w:r>
      <w:r>
        <w:rPr>
          <w:rStyle w:val="s0"/>
        </w:rPr>
        <w:t>ті Қазақстан Республикасының заңнамасында белгіленген тәртіппен:</w:t>
      </w:r>
    </w:p>
    <w:p w:rsidR="00000000" w:rsidRDefault="001C666E">
      <w:pPr>
        <w:pStyle w:val="pj"/>
      </w:pPr>
      <w:r>
        <w:rPr>
          <w:rStyle w:val="s0"/>
        </w:rPr>
        <w:t xml:space="preserve">1) осы бұйрықты Қазақстан Республикасы Әділет министрлігінде мемлекеттік </w:t>
      </w:r>
      <w:hyperlink r:id="rId11" w:history="1">
        <w:r>
          <w:rPr>
            <w:rStyle w:val="a4"/>
          </w:rPr>
          <w:t>тіркеуді</w:t>
        </w:r>
      </w:hyperlink>
      <w:r>
        <w:rPr>
          <w:rStyle w:val="s0"/>
        </w:rPr>
        <w:t>;</w:t>
      </w:r>
    </w:p>
    <w:p w:rsidR="00000000" w:rsidRDefault="001C666E">
      <w:pPr>
        <w:pStyle w:val="pj"/>
      </w:pPr>
      <w:r>
        <w:rPr>
          <w:rStyle w:val="s0"/>
        </w:rPr>
        <w:t xml:space="preserve">2) осы бұйрықты ресми жарияланғаннан кейін </w:t>
      </w:r>
      <w:r>
        <w:rPr>
          <w:rStyle w:val="s0"/>
        </w:rPr>
        <w:t>оны Қазақстан Республикасы Денсаулық сақтау министрлігі интернет-ресурсында орналастыруды;</w:t>
      </w:r>
    </w:p>
    <w:p w:rsidR="00000000" w:rsidRDefault="001C666E">
      <w:pPr>
        <w:pStyle w:val="pj"/>
      </w:pPr>
      <w:r>
        <w:rPr>
          <w:rStyle w:val="s0"/>
        </w:rPr>
        <w:t>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</w:t>
      </w:r>
      <w:r>
        <w:rPr>
          <w:rStyle w:val="s0"/>
        </w:rPr>
        <w:t>ң</w:t>
      </w:r>
      <w:r>
        <w:rPr>
          <w:rStyle w:val="s0"/>
        </w:rPr>
        <w:t xml:space="preserve">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p w:rsidR="00000000" w:rsidRDefault="001C666E">
      <w:pPr>
        <w:pStyle w:val="pj"/>
      </w:pPr>
      <w:r>
        <w:rPr>
          <w:rStyle w:val="s0"/>
        </w:rPr>
        <w:t>4. Осы бұйрықтың орындалуын бақылау жетекшілік ететін Қазақстан Республикасының Денсаулық сақтау вице-министріне ж</w:t>
      </w:r>
      <w:r>
        <w:rPr>
          <w:rStyle w:val="s0"/>
        </w:rPr>
        <w:t>үктелсін</w:t>
      </w:r>
      <w:r>
        <w:rPr>
          <w:rStyle w:val="s0"/>
        </w:rPr>
        <w:t>.</w:t>
      </w:r>
    </w:p>
    <w:p w:rsidR="00000000" w:rsidRDefault="001C666E">
      <w:pPr>
        <w:pStyle w:val="pj"/>
      </w:pPr>
      <w:r>
        <w:rPr>
          <w:rStyle w:val="s0"/>
        </w:rPr>
        <w:t xml:space="preserve">5. Осы бұйрық алғашқы ресми </w:t>
      </w:r>
      <w:hyperlink r:id="rId12" w:history="1">
        <w:r>
          <w:rPr>
            <w:rStyle w:val="a4"/>
          </w:rPr>
          <w:t>жарияланған</w:t>
        </w:r>
      </w:hyperlink>
      <w:r>
        <w:rPr>
          <w:rStyle w:val="s0"/>
        </w:rPr>
        <w:t xml:space="preserve"> күнінен кейін күнтізбелік он күн өткен соң қолданысқа енгізіледі.</w:t>
      </w:r>
    </w:p>
    <w:p w:rsidR="00000000" w:rsidRDefault="001C666E">
      <w:pPr>
        <w:pStyle w:val="pj"/>
      </w:pPr>
      <w:r>
        <w:rPr>
          <w:rStyle w:val="s0"/>
        </w:rPr>
        <w:t> </w:t>
      </w:r>
    </w:p>
    <w:p w:rsidR="00000000" w:rsidRDefault="001C666E">
      <w:pPr>
        <w:pStyle w:val="pj"/>
      </w:pPr>
      <w:r>
        <w:rPr>
          <w:rStyle w:val="s0"/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a3"/>
            </w:pPr>
            <w:r>
              <w:rPr>
                <w:rStyle w:val="s0"/>
                <w:b/>
                <w:bCs/>
              </w:rPr>
              <w:t>Қазақстан</w:t>
            </w:r>
            <w:r>
              <w:rPr>
                <w:rStyle w:val="s0"/>
                <w:b/>
                <w:bCs/>
              </w:rPr>
              <w:t xml:space="preserve"> Республикасы </w:t>
            </w:r>
          </w:p>
          <w:p w:rsidR="00000000" w:rsidRDefault="001C666E">
            <w:pPr>
              <w:pStyle w:val="a3"/>
            </w:pPr>
            <w:r>
              <w:rPr>
                <w:rStyle w:val="s0"/>
                <w:b/>
                <w:bCs/>
              </w:rPr>
              <w:t>Денсаулық сақтау министрі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1C666E">
            <w:pPr>
              <w:pStyle w:val="pr"/>
            </w:pPr>
            <w:r>
              <w:rPr>
                <w:rStyle w:val="s0"/>
                <w:b/>
                <w:bCs/>
              </w:rPr>
              <w:t>А. Цой</w:t>
            </w:r>
          </w:p>
        </w:tc>
      </w:tr>
    </w:tbl>
    <w:p w:rsidR="00000000" w:rsidRDefault="001C666E">
      <w:pPr>
        <w:pStyle w:val="pj"/>
      </w:pPr>
      <w:r>
        <w:rPr>
          <w:rStyle w:val="s0"/>
        </w:rPr>
        <w:t> </w:t>
      </w:r>
    </w:p>
    <w:p w:rsidR="00000000" w:rsidRDefault="001C666E">
      <w:pPr>
        <w:pStyle w:val="pji"/>
      </w:pPr>
      <w:bookmarkStart w:id="1" w:name="SUB1"/>
      <w:bookmarkEnd w:id="1"/>
      <w:r>
        <w:rPr>
          <w:rStyle w:val="s3"/>
        </w:rPr>
        <w:t>ҚР</w:t>
      </w:r>
      <w:r>
        <w:rPr>
          <w:rStyle w:val="s3"/>
        </w:rPr>
        <w:t xml:space="preserve"> Денсаулық сақтау министрінің 2022.04.02. № ҚР ДСМ-11 </w:t>
      </w:r>
      <w:hyperlink r:id="rId13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тізбе жаңа редакцияда (2022 ж. 1 қаңтардан бастап қолданысқа енгізілді) (</w:t>
      </w:r>
      <w:hyperlink r:id="rId14" w:anchor="sub_id=1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 xml:space="preserve">); ҚР Денсаулық сақтау министрінің 2022.06.04. № ҚР ДСМ-33 </w:t>
      </w:r>
      <w:hyperlink r:id="rId15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(</w:t>
      </w:r>
      <w:hyperlink r:id="rId16" w:anchor="sub_id=1" w:history="1">
        <w:r>
          <w:rPr>
            <w:rStyle w:val="a4"/>
            <w:i/>
            <w:iCs/>
          </w:rPr>
          <w:t>б</w:t>
        </w:r>
        <w:r>
          <w:rPr>
            <w:rStyle w:val="a4"/>
            <w:i/>
            <w:iCs/>
          </w:rPr>
          <w:t>ұр</w:t>
        </w:r>
        <w:r>
          <w:rPr>
            <w:rStyle w:val="a4"/>
            <w:i/>
            <w:iCs/>
          </w:rPr>
          <w:t>.ред.қара</w:t>
        </w:r>
      </w:hyperlink>
      <w:r>
        <w:rPr>
          <w:rStyle w:val="s3"/>
        </w:rPr>
        <w:t xml:space="preserve">); ҚР Денсаулық сақтау министрінің м.а. 2022.16.08. № ҚР ДСМ-83 </w:t>
      </w:r>
      <w:hyperlink r:id="rId17" w:anchor="sub_id=100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(</w:t>
      </w:r>
      <w:hyperlink r:id="rId18" w:anchor="sub_id=1" w:history="1">
        <w:r>
          <w:rPr>
            <w:rStyle w:val="a4"/>
            <w:i/>
            <w:iCs/>
          </w:rPr>
          <w:t>бұр.ред.қ</w:t>
        </w:r>
        <w:r>
          <w:rPr>
            <w:rStyle w:val="a4"/>
            <w:i/>
            <w:iCs/>
          </w:rPr>
          <w:t>ара</w:t>
        </w:r>
      </w:hyperlink>
      <w:r>
        <w:rPr>
          <w:rStyle w:val="s3"/>
        </w:rPr>
        <w:t xml:space="preserve">) тізбе өзгертілді; ҚР Денсаулық сақтау министрінің 2023.09.01. № 3 </w:t>
      </w:r>
      <w:hyperlink r:id="rId19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тізбе жаңа редакцияда (2023 ж. 1 қаңтардан бастап қолданысқа енгізілді) (</w:t>
      </w:r>
      <w:hyperlink r:id="rId20" w:anchor="sub_id=1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 xml:space="preserve">); ҚР Денсаулық сақтау министрінің 2023.17.02. № 25 </w:t>
      </w:r>
      <w:hyperlink r:id="rId21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тізбе өзгертілді (2023 ж. 4 наурыздан бастап қолданысқа енгізілді) (</w:t>
      </w:r>
      <w:hyperlink r:id="rId22" w:anchor="sub_id=1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>)</w:t>
      </w:r>
    </w:p>
    <w:p w:rsidR="00000000" w:rsidRDefault="001C666E">
      <w:pPr>
        <w:pStyle w:val="pr"/>
      </w:pPr>
      <w:r>
        <w:rPr>
          <w:rStyle w:val="s0"/>
        </w:rPr>
        <w:t>Қазақстан</w:t>
      </w:r>
      <w:r>
        <w:rPr>
          <w:rStyle w:val="s0"/>
        </w:rPr>
        <w:t xml:space="preserve"> Республикасы</w:t>
      </w:r>
    </w:p>
    <w:p w:rsidR="00000000" w:rsidRDefault="001C666E">
      <w:pPr>
        <w:pStyle w:val="pr"/>
      </w:pPr>
      <w:r>
        <w:rPr>
          <w:rStyle w:val="s0"/>
        </w:rPr>
        <w:t>Денсаулық сақтау министрі</w:t>
      </w:r>
    </w:p>
    <w:p w:rsidR="00000000" w:rsidRDefault="001C666E">
      <w:pPr>
        <w:pStyle w:val="pr"/>
      </w:pPr>
      <w:r>
        <w:rPr>
          <w:rStyle w:val="s0"/>
        </w:rPr>
        <w:t>2021 жылғы 5 тамыздағы</w:t>
      </w:r>
    </w:p>
    <w:p w:rsidR="00000000" w:rsidRDefault="001C666E">
      <w:pPr>
        <w:pStyle w:val="pr"/>
      </w:pPr>
      <w:r>
        <w:rPr>
          <w:rStyle w:val="s0"/>
        </w:rPr>
        <w:t xml:space="preserve">№ ҚР ДСМ - 75 </w:t>
      </w:r>
      <w:hyperlink w:anchor="sub0" w:history="1">
        <w:r>
          <w:rPr>
            <w:rStyle w:val="a4"/>
          </w:rPr>
          <w:t>бұйрығына</w:t>
        </w:r>
      </w:hyperlink>
    </w:p>
    <w:p w:rsidR="00000000" w:rsidRDefault="001C666E">
      <w:pPr>
        <w:pStyle w:val="pr"/>
      </w:pPr>
      <w:r>
        <w:rPr>
          <w:rStyle w:val="s0"/>
        </w:rPr>
        <w:t>1-қосымша</w:t>
      </w:r>
    </w:p>
    <w:p w:rsidR="00000000" w:rsidRDefault="001C666E">
      <w:pPr>
        <w:pStyle w:val="pc"/>
      </w:pPr>
      <w:r>
        <w:t> </w:t>
      </w:r>
    </w:p>
    <w:p w:rsidR="00000000" w:rsidRDefault="001C666E">
      <w:pPr>
        <w:pStyle w:val="pj"/>
      </w:pPr>
      <w:r>
        <w:rPr>
          <w:rStyle w:val="s0"/>
        </w:rPr>
        <w:t> </w:t>
      </w:r>
    </w:p>
    <w:tbl>
      <w:tblPr>
        <w:tblW w:w="536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564"/>
        <w:gridCol w:w="491"/>
        <w:gridCol w:w="444"/>
        <w:gridCol w:w="2858"/>
        <w:gridCol w:w="1645"/>
        <w:gridCol w:w="2353"/>
        <w:gridCol w:w="2923"/>
        <w:gridCol w:w="200"/>
        <w:gridCol w:w="615"/>
        <w:gridCol w:w="615"/>
        <w:gridCol w:w="739"/>
        <w:gridCol w:w="223"/>
        <w:gridCol w:w="223"/>
      </w:tblGrid>
      <w:tr w:rsidR="00000000"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1. Тегін медициналық көмектің кепілдік берілген көлемі шеңберіндегі дәрілік заттар</w:t>
            </w:r>
          </w:p>
        </w:tc>
      </w:tr>
      <w:tr w:rsidR="00000000"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№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АХЖ- 10 коды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Аурудың (жағдайдың)атауы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Азаматтар санаты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Дәрілік заттарды тағайындау үшін көрсетілімдер (дәрежесі, сатысы, ағымының ауырлығы)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Дәрілік заттардың (дәрілік нысан) немесе медициналық бұйымдардың немесе арнайы емдік өнімдердің атауы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Анатомиялық-терапиялық-химиялық (АТХ) жіктеу коды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Қан</w:t>
            </w:r>
            <w:r>
              <w:t xml:space="preserve"> айналым жүйесінің аурулары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I20- I25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Жүректің ишемиялық ауруы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ересектер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Коронарлық тамырларды стенттеуден, аортокоронарлық шунттаудан, миокард инфарктісінен кейінгі науқастар. III-IV ФК кернеу стенокардиясы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Клопидогрел,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B01AC04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Ацетилсалицил қышқылы,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B01AC06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Тикагрелор,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B01AC24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Нитроглицерин, тіл астына себілетін аэрозоль, тіл астына себілетін дозаланған спрей, тіл астына салынатын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C01DA02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Изосорбид динитраты, спрей,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C01DA08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Бисопролол,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C07AB07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Амлодипин,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C08CA01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Аторвастатин,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C10AA05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I10- I15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Артериалды гипертензия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2-4 дәрежелі қауіп; бүйректің созылмалы аурулары кезіндегі симптоматикалық артериялық гипертензия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Индапамид, таблетка,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C03BA11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Метопролол,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C07AB02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Бисопролол,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C07AB07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Амлодипин,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C08CA01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Эналаприл,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C09AA02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Периндоприл,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C09AA04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Фозиноприл,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C09AA09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Кандесартан,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C09CA06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Базалық емнің тиімсіздігімен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Моксонидин,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C02AC05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3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I47, I48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Аритмии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Жүрекшелердің фибрилляциясы (пароксизмальды, персистирлейтін, тұрақты), оның ішінде радиожиілікті аблацияны (РЖА)орындағаннан кейін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Варфарин,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B01AA03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Дабигатрана этексилат, капсулы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B01AE07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Дигоксин,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C01AA05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Пропафенон,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C01BC03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Амиодарон,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C01BD01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Бисопролол,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C07AB07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Верапамил, таблетка,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C08DA01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4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I50, I42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Созылмалы жүрек жеткіліксіздігі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NYHA бойынша II-IV функционалдық кластар, оның ішінде дилатациялық кардиомиопатия және артериялық гипертензиямен және жүректің ишемиялық ауруымен байланысты емес созылмалы жүрек жеткіліксіздігінің басқа да себептері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Дигоксин,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C01AA05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Торасемид,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C03CA04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Спиронолактон, таблетка,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C03DA01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Бисопролол,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C07AB07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Карведилол,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C07AG02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Рамиприл, таблетка,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C09AA05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Кандесартан,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C09CA06</w:t>
            </w:r>
          </w:p>
        </w:tc>
      </w:tr>
      <w:tr w:rsidR="00000000"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5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I05-I09,</w:t>
            </w:r>
          </w:p>
          <w:p w:rsidR="00000000" w:rsidRDefault="001C666E">
            <w:pPr>
              <w:pStyle w:val="pc"/>
            </w:pPr>
            <w:r>
              <w:t>I34-I39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Жүрек қақпақшаларының зақымдануы (протездік жүрек қақпақшалары бар науқастар)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Варфарин,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B01AA03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6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I27.0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Бастапқы өкпе гипертензиясы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Илопрост, ингаляцияға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B01AC11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Бозентан,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C02KX01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Силденафил,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G04BE03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Тыныс алу аурулары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7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J45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Бронхиалды астма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Преднизолон,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Сальбутамол, ингаляцияға арналған аэрозоль, небулайзерге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R03AC02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Сальметерол және Флутиказон, ингаляцияға арналған мөлшерленген аэрозоль, ингаляцияға арналған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R03AK06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Формотерол және Будесонид, ингаляцияға арналған ұнтақ, ингаляцияға арналған мөлшерленген аэрозоль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R03AK07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Беклометазон, ингаляцияға арналған мөлшерленген аэрозоль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R03BA01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Будесонид, ұнтақ, ингаляцияға арналған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R03BA02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Флутиказон, ингаляцияға арналған аэрозоль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R03BA05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Циклесонид, ингаляцияға арналған мөлшерленген аэрозоль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R03BA08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балалар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Монтелукаст, таблеткалар, оның ішінде шайнайтын түйіршіктер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R03DC03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8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J44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Өкпенің</w:t>
            </w:r>
            <w:r>
              <w:t xml:space="preserve"> созылмалы обструктивті ауруы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ересектер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Өршу</w:t>
            </w:r>
            <w:r>
              <w:t xml:space="preserve"> және ремиссия сатысында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Индакатерол, ингаляцияға арналған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R03AC18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Сальметерол және Флутиказон, ингаляцияға арналған аэрозоль, ингаляцияға арналған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R03AK06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Формотерол және Будесонид, ингаляцияға арналған ұнтақ, ингаляцияға арналған мөлшерленген аэрозоль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R03AK07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Фенотерол және Ипратропия бромид, ингаляцияға арналған ерітінді, ингаляцияға арналған аэрозоль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R03AL01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Тиотропия бромид, ингаляцияға арналған ерітінді, ингаляцияға арналған ұнтағы бар капсулалар, ингалятормен жиынтықта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R03BB04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Рофлумиласт,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R03DX07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9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J84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Өкпенің</w:t>
            </w:r>
            <w:r>
              <w:t xml:space="preserve"> интерстициальді аурулары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бақылаудағы ересектер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Барлық санаттар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Нинтеданиб,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L01XE31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Пирфенидон, капсула/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L04AX05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Инфекциялық және паразиттік аурулар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10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U07.1 U07.2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Коронавирус инфекциясы COVID 19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Ересектер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Тәуекел факторларынсыз жеңіл, орташа, ауырлық дәрежесі (ЖРВИ клиникасы)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Ибупрофен,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M01AE01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Парацетамол,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N02BE01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Пневмония, тромбоэмболия қаупінің факторлары бар ауырлығы орташа дәрежедегі пациенттерде болуы ықтимал жағдай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Дабигатран,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B01AE07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Ривароксабан,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B01AF01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Апиксабан,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B01AF02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Ибупрофен,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M01AE01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Парацетамол,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N02BE01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Тері және тері асты клетчаткасының аурулары</w:t>
            </w:r>
          </w:p>
        </w:tc>
      </w:tr>
      <w:tr w:rsidR="00000000"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11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L13, Q81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Буллезді эпидермолиз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Хлоргексидин*,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D08AC02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12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L10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Күлдіреуік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ересектер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Преднизолон,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Лоратадин,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R06AX13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Ас қорыту ағзаларының аурулары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13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B18.2, К74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Бауыр циррозының сатысын қоса алғанда, созылмалы С вирустық гепатиті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Рибавирин, капсула,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J05AB04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Софосбувир,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J05AP08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бақылаудағы балалар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Софосбувир и Ледипасвир,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J05AP51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14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B18.0, В18.1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Дельта агентімен және дельтасіз В вирустық гепатиті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Тенофовир,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J05AF07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Пэгинтерферон альфа 2а,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L03AB11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балалар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Пэгинтерферон альфа 2b, инъекция үшін ерітінді дайындауға арналған лиофилизирленген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L03AB10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15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K50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Крон ауруы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Месалазин, таблетка, түйіршіктер, суппозиторий, ректальді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A07EC02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Преднизолон,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Метотрексат,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L01BA01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Азатиоприн,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L04AX01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Бейінді мамандардың қатысуымен медициналық ұйымның дәрігерлік-консультациялық комиссиясының шешімі бойынша базистік иммуносупрессивті терапияның тиімсіздігі кезінде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Адалимумаб,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L04AB04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Устекинумаб, инъекцияға арналған ерітінді, инфузия үшін ерітінді дайындауға арналған концентрат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L04AC05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16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K51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Ойық жаралы колит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Месалазин, таблетка, түйіршіктер, суппозиторий, ректальді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A07EC02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Преднизолон,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Метотрексат,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L01BA01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Азатиоприн,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L04AX01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Бейінді мамандардың қатысуымен медициналық ұйымның дәрігерлік-консультациялық комиссиясының шешімі бойынша базистік иммуносупрессивті терапияның тиімсіздігі кезінде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Голимумаб,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L04AВ06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17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K25- K26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Асқазан мен 12 елі ішектің ойық жарасы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Асқыну кезеңінде. Антибактериалды препараттар H. Pylori анықталған кезде тағайындалады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Омепразол,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A02BC01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Висмута трикалия дицитрат,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A02BX05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Амоксициллин, таблетка, капсула, ауыз суспензиясын дайындауға арналған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J01CA04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Кларитромицин,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J01FA09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Метронидазол,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J01XD01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Қан</w:t>
            </w:r>
            <w:r>
              <w:t>, қан ұю ағзаларының аурулары және иммундық механизмді тартатын жеке бұзылулар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18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D45-47.9, С81– С96 D56, D57, D59.5, D61, D69.3, D76.0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Миелодиспластикалық синдромдарды қоса алғанда, лимфоидты, қан түзетін және оларға ұқсас тіндердің қатерлі ісіктері, қанның кейбір ауруларын қоса алғанда, оның ішінде апластикалық анемия мен имунды тромбоцитопения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</w:t>
            </w:r>
            <w:r>
              <w:t>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Верификацияланған диагноз кезіндегі 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Элтромбопаг,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B02BX05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Эпоэтин зета,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B03XA01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Эпоэтин бета,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B03XA01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Эпоэтин альфа,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B03XA01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Дексаметазон,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Преднизолон,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Хлорамбуцил,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L01AA02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Мелфалан,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L01AA03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Метотрексат, таблеткалар,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L01BA01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Меркаптопурин,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L01BB02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Цитарабин, инъекция үшін ерітінді дайындауға арналған лиофилизирленген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L01BC01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Винбластин, ерітінді дайындауға арналған лиофилизат,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L01CA01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Иматиниб, таблетка,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L01XE01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Дазатиниб,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L01XE06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Нилотиниб,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L01XE08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Руксолитиниб,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L01XE18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Ибрутиниб,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L01XE27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Гидроксикарбамид,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L01XX05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Третиноин*,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L01XX14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Интерферон альфа 2b, инъекция үшін ерітінді дайындауға арналған лиофилизирленген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L03AB05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Циклоспорин, капсулалар, ішуге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L04AD01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Талидомид,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L04AX02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Леналидомид,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L04AX04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Клодрон қышқылы,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M05BA02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Деферазирокс,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V03AC03</w:t>
            </w:r>
          </w:p>
        </w:tc>
      </w:tr>
      <w:tr w:rsidR="00000000"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19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 91.0,С 92.1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Жедел лимфобластикалық л лейкоз, созылмалы миелоидты лейкоз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барлық санаттар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Понатиниб,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L01XE24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20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D66- D68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Қанның</w:t>
            </w:r>
            <w:r>
              <w:t xml:space="preserve"> ұю факторларының тұқым қуалайтын тапшылығы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VIII қанның ұю факторы (плазмалық), лиофилизат / вена ішіне енгізуге арналған ерітінді дайындауға арналған лиофилизирленген ұнтақ / инъекцияға арналған ерітінді дайындауға арналған лиофилизирленген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B02BD02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VIII қанның ұю факторы (рекомбинантты), лиофилизат / вена ішіне енгізуге арналған ерітінді дайындауға арналған лиофилизирленген ұнтақ / инъекцияға арналған лиофилизирленген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B02BD02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Ингибиторға қарсы коагулянттық кешен, инфузия үшін ерітінді дайындауға арналған лиофилизат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B02BD03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Қанның</w:t>
            </w:r>
            <w:r>
              <w:t xml:space="preserve"> ұю факторы IX (плазмалық), вена ішіне енгізу үшін ерітінді дайындауға арналған лиофилизат / инфузия үшін ерітінді дайындауға арналған лиофилизат / лиофилизирленген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B02BD04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Қанның</w:t>
            </w:r>
            <w:r>
              <w:t xml:space="preserve"> ұю факторы IX (рекомбинантты), көктамыр ішіне е</w:t>
            </w:r>
            <w:r>
              <w:t>нгізу үшін ерітінді дайындауға арналған лиофилизат / инфузия үшін ерітінді дайындауға арналған лиофилизат / лиофилизирленген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B02BD04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Виллебранд факторы және біріктіріп қанның ұю факторы VIII, инфузия үшін ерітінді дайындауға арналған лиофилизат / вена ішіне енгізу үшін ерітінді дайындауға арналған лиофилизат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B02BD06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Эптаког альфа (белсендірілген), көктамыр ішіне енгізу үшін ерітінді дайындауға арналған лиофилизат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B02BD08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Эмицизумаб,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В02ВХ06</w:t>
            </w:r>
          </w:p>
        </w:tc>
      </w:tr>
      <w:tr w:rsidR="00000000"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21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D80- D89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Аутоиммунды аурулар және иммун тапшылығы жағдайлары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Адамның қалыпты иммуноглобулині, инъекцияға арналған ерітінді, инфузияға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J06BA01/ J06BA02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Эндокриндік жүйе аурулары, тамақтанудың бұзылуы және зат алмасудың бұзылуы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22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E10-Е11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Қант</w:t>
            </w:r>
            <w:r>
              <w:t xml:space="preserve"> диабеті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ересектер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 типті қант диабетінің барлық кезеңдері мен дәрежелері. Асқынусыз терапияны таңдауды ЖПД дәрігері және/немесе эндокринолог диабеттік біліммен және өмір салтын өзгертумен бірге гликирленген гемоглобиннің мақсатты деңгейіне жету үшін негіздейді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 xml:space="preserve">Метформин, </w:t>
            </w:r>
            <w:r>
              <w:t>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A10BA02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Гликлазид,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A10BB09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Глимепирид,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A10BB12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Линаглиптин,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A10BH05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Репаглинид,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A10BX02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Вилдаглиптин,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А10ВН02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 типті қант диабетінің барлық кезеңдері мен дәрежелері. Семіздік және жүрек-қан тамырлары асқынуларының қауіп факторлары болған кезде (қосымша терапия) эндокринологтың тағайындауы бойынша.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Лираглутид, тері астына енгізуге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A10BJ02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Дулаглутид, тері астына енгізуге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A10BJ05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Ликсисенатид,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A10BJ03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Дапаглифлозин,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A10BK01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Канаглифлозин,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A10BK02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Эмпаглифлозин,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A10BK03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I және II типті қант диабетінің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Инсулин лизпро,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A10AB04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Инсулин аспарт,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A10AB05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Инсулин глулизин,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Адамнан алынған еритін гендік-инженерлік инсулин,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A10AB01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Адамнан алынған, тәулік бойы әсер ететін (орташа) гендік-инженерлік инсулин изофан,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A10AC01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Адамнан алынған екі фазалы гендік-инженерлік инсулин,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A10AD01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Әсері</w:t>
            </w:r>
            <w:r>
              <w:t xml:space="preserve"> орташа инсулинмен біріктірілген екі фазалы Инсулин лизпро (қысқа және орташа әсер ететін инсулин аналогтарының қоспасы),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A10AD04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Әсері</w:t>
            </w:r>
            <w:r>
              <w:t xml:space="preserve"> орташа инсулинмен біріктірілген екі фазалы Инсулин аспарт (әсері қысқа және орташа инсулин аналогтарының қоспасы),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A10AD05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Инсулин гларгин,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A10AE04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Инсулин детемир,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A10AE05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бақылаудағы балалар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 типті қант диабетінің барлық сатылары мен дәрежелері. Асқынусыз терапияны таңдауды ЖПД дәрігері және/немесе эндокринолог диабеттік біліммен және өмір салтын өзгертумен бірге гликирленген гемоглобиннің мақсатты деңгейіне жету үшін негіздейді.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 xml:space="preserve">Метформин, </w:t>
            </w:r>
            <w:r>
              <w:t>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A10BA02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I және II типті қант диабетінің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Инсулин лизпро,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A10AB04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Инсулин аспарт,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A10AB05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Инсулин глулизин,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Адамнан алынған еритін гендік-инженерлік инсулин,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A10AB01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Адамнан алынған, тәулік бойы әсер ететін (орташа) гендік-инженерлік инсулин изофан,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A10AC01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Адамнан алынған екі фазалы гендік-инженерлік инсулин,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A10AD01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Әсері</w:t>
            </w:r>
            <w:r>
              <w:t xml:space="preserve"> орташа инсулинмен біріктірілген екі фазалы Инсулин лизпро (қысқа және орташа әсер ететін инсулин аналогтарының қоспасы),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A10AD04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Әсері</w:t>
            </w:r>
            <w:r>
              <w:t xml:space="preserve"> орташа инсулинмен біріктірілген екі фазалы Инсулин аспарт (әсері қысқа және орташа инсулин аналогтарының қоспасы),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A10AD05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Инсулин гларгин,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A10AE04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Инсулин детемир,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A10AE05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Инсулин инъекциясынан кейінгі ауыр гипогликемиялық жағдайлар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Глюкагон, жиынтығында еріткіші бар инъекцияға арналған ерітінді дайындауға арналған лиофилизат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Н04АА01</w:t>
            </w:r>
          </w:p>
        </w:tc>
      </w:tr>
      <w:tr w:rsidR="00000000"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23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E23.2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Қанттық</w:t>
            </w:r>
            <w:r>
              <w:t xml:space="preserve"> емес диабет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Десмопрессин, ауызша лиофилизат;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H01BA02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24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E00-E03, E89.0, Е05, Е20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Гипотиреоз/ Гипертиреоз/ Гипопаратиреоз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Верификацияланған диагноз. Гипотиреоз Верификацияланған диагноз Гипертиреоз Верификацияланған диагноз Гипопаратиреоз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Левотироксин,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H03AA01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Тиамазол,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H03BB02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25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E22 (қоспағанда Е22.8), D35.2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Гипофиздің гормондық белсенді ісіктері.Акромегалия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Зерттеп-қарау деректерімен верификацияланған диагноз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Бромокриптин,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G02CB01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Каберголин,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G02CB03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Октреотид, инъекцияға арналған суспензия дайындауға арналған микросфералар, инъекцияға арналған суспензия дайындауға арналған лиофилизат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H01CB02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Ланреотид, теріастылық инъекцияға арналған ерітінді, суспензия дайындауға арналған лиофилизат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H01CB03</w:t>
            </w:r>
          </w:p>
        </w:tc>
      </w:tr>
      <w:tr w:rsidR="00000000"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26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Е23.0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Гипофиздік нанизм, Шерешевского - Тернера синдромы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Барлық санаттар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Зерттеп-қарау деректерімен верификацияланған диагноз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Соматропин, инъекциялық ерітінді дайындауға арналған лиофилизирленген ұнтақ,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H01AC01</w:t>
            </w:r>
          </w:p>
        </w:tc>
      </w:tr>
      <w:tr w:rsidR="00000000"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27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Е22.8, E30.1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Орталық генездің ерте (алдын ала, жіті) жыныстық дамуы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Зерттеп-қарау деректерімен верификацияланған диагноз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Трипторелин, инъекция үшін суспензия дайындауға арналған лиофилизат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L02AE04</w:t>
            </w:r>
          </w:p>
        </w:tc>
      </w:tr>
      <w:tr w:rsidR="00000000"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28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E83.0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Гепатоцеребральды дистрофия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 ағымы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Пеницилламин, таблетка/капсула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М01СС01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29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E75.2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Басқа сфинголипидоздар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Гоше ауруы (Ауырлық дәрежесіне байланыссыз, 1 және 3 типі)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Имиглюцераза, инфузия үшін ерітінді дайындауға арналған лиофилизат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A16AB02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Фабри ауруы (Барлық сатылары мен ауырлық дәрежесі)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Агалзидаза альфа, инфузия үшін ерітінді дайындауға арналған концентрат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A16AB03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Агалзидаза бета, инфузия үшін ерітінді дайындауға арналған концентрат дайындауға арналған лиофилизат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A16AB04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30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E76.0 E76.1, E76.2, E76.3, E76.8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Мукополисахаридоз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 типі (Гурлер синдромы)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Ларонидаза, инфузия үшін ерітінді дайындауға арналған концентрат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A16AB05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Мукополисахаридоз 1-3 типі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Идурсульфаза, инфузия үшін ерітінді дайындауға арналған концентрат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A16AB09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Идурсульфаза бета, инфузия үшін ерітінді дайындауға арналған концентрат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А16АВ16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Мукополисахаридоз 6 типі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Галсульфаза, инфузия үшін ерітінді дайындауға арналған концентрат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A16AB08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Мукополисахаридоз IVА типі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Элосульфаза альфа, инфузия үшін ерітінді дайындауға арналған концентрат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A16AB12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31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Е84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Цистикалық фиброз (Муковисцидоз)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 дәрежесіне қарамастан барлық түрлері, пациенттер өмір бойы бір өндірушінің дәрілік препараттарын қабылдайды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Мультиферменттер (липаза, протеаза және т.б.), құрамында кішімикросфералар бар ішекте еритін қабықтағы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A09AA02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 дәрежесіне қарамастан барлық түрлері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Тобрамицин, капсуладағы ингаляцияға арналған ұнтақ, ингаляцияға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J01GB01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Натрий колистиметаты, инъекция немесе инфузия үшін ерітінді дайындауға арналған ұнтақ, ингаляцияға арналған ерітіндіге арналған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J01XB01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Дорназа альфа, ингаляцияға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R05CB13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балалар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Урсодезоксихол қышқылы,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A05AA02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Ципрофлоксацин,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J01MA02</w:t>
            </w:r>
          </w:p>
        </w:tc>
      </w:tr>
      <w:tr w:rsidR="00000000"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32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E88.1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Берардинелли-Сейптің туа біткен жалпыланған липодистрофиясы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Метрелептин, инъекция үшін ерітінді дайындауға арналған лиофилизацияланған 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A16AA07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Сүйек-бұлшықет жүйесі мен дәнекер тін аурулары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33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M08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Ювенильді артрит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Метотрексат, таблетка,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L01BA01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Метилпреднизолон,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Бірінші желілік терапияның тиімсіз болуы кезінде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Этанерцепт, инъекцияға арналған ерітінді, инъекцияға арналған ерітінді дайындауға арналған лиофилизирленген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L04АВ01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34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M05-М06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Ревматоидты артрит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ересектер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Метилпреднизолон, таблеткалар, инъекцияға ерітінді дайындауға арналған лиофилизат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Метотрексат, таблеткалар,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L01BA01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Лефлуномид,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L04AA13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Бейінді мамандардың қатысуымен медициналық ұйымның дәрігерлік-консультациялық комиссиясының шешімі бойынша бірінші желілік терапияның тиімсіз болуы кезінде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Голимумаб,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Ритуксимаб, көктамыр ішіне инфузия үшін ерітінді дайындауға арналған концентрат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L01XC02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Алдынғы терапияның тиімсіз және төзбеушілігі жағдайында ересек пациенттерде белсенділіктің орташа немесе жоғары дәрежесі ревматизмге қарсы препараттармен және ісік некрозы факторының антагонистерімен емдеу тиімсіз немесе төзбеушілік жағдайында, ауыр төзбей</w:t>
            </w:r>
            <w:r>
              <w:t>тін уыттылық жағдайындағы ауру, бейінді мамандардың қатысуымен медициналық ұйымның дәрігерлік-консультациялық комиссиясының шешімі бойынша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Тоцилизумаб, тері астына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L04AС07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35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M32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Жүйелі қызыл жегі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Метилпреднизолон,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Микофеноловая кислота, капсула,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L04AA06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Азатиоприн,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L04AX01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Гидроксихлорохин,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P01BA02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36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М33-М33.9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Дерматополимиозит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ересектер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Метилпреднизолон,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Преднизолон,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Микофенол қышқылы, капсула,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L04AA06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Метотрексат, таблеткалар,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L01BA01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37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М34-М34.9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Жүйелік склероз (жүйелік склеродерма)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Амлодипин,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C08CA01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Циклофосфамид, таблеткалар, көктамыр ішіне және бұлшықет ішіне енгізу үшін ерітінді дайындауға арналған лиофилизат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L01AA01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Метотрексат, таблетка,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L01BA01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 Рейно феноменін дигитальды жаралармен емдеу үшін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Бозентан,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C02KX01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38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М35.2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Бехчет ауруы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ересектер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Барлық санаттар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Триамцинолон, жақпа май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D07AB09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Преднизолон,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H02AB06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Метилпреднизолон,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H02AB04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39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М45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Анкилозды спондилит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ересектер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Сульфасалазин,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А07ЕС01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Индометацин,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М01АВ01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Бейінді мамандардың қатысуымен медициналық ұйымның дәрігерлік-консультациялық комиссиясының шешімі бойынша бірінші кезектегі терапия тиімсіз болған кезде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Голимумаб,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Бұрын препаратты қабылдаған пациенттерге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Адалимумаб,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L04AB04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Нерв жүйесінің аурулары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40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G80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Церебральді сал ауруы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Динамикалық бақылауда тұрған 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Эпилепсия тәрізді ұстамалар болған жағдайда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Топирамат, капсула,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N03AX11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Вальпрой қышқылы, таблетка, капсула, түйіршік, шәрбат, ішуге арналған тамшы дәрі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N03AG01</w:t>
            </w:r>
          </w:p>
        </w:tc>
      </w:tr>
      <w:tr w:rsidR="00000000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666E">
            <w:pPr>
              <w:pStyle w:val="p"/>
              <w:spacing w:line="221" w:lineRule="atLeast"/>
            </w:pPr>
            <w:r>
              <w:t>Спазмалық жағдайда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  <w:spacing w:line="221" w:lineRule="atLeast"/>
            </w:pPr>
            <w:r>
              <w:t>Диазепам,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  <w:spacing w:line="221" w:lineRule="atLeast"/>
            </w:pPr>
            <w:r>
              <w:t>N05BA01</w:t>
            </w:r>
          </w:p>
        </w:tc>
      </w:tr>
      <w:tr w:rsidR="00000000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Баклофен,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M03BX01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41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G35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Жайылмалы беріш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Ауру ағынының барлық түрлері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Интерферон бета 1а, бұлшықет ішіне енгізуге арналған ерітінді дайындауға арналған лиофилизат,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L03AB07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Интерферон бета 1 b, инъекция үшін ерітінді дайындауға арналған лиофилизат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L03AB08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Пегинтерферон бета-1а, тері астына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L03АВ13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Глатирамера ацетат, тері астына енгізуге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L03AX13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Терифлуномид,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L04AA31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Диметилфумарат, таблетка/капсула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L04AX07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Жоғары белсенді және жылдам прогрессивті формалар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Натализумаб, инфузия үшін ерітінді дайындауға арналған концентрат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L04AA23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Окрелизумаб, ерітінді дайындауға арналған концентрат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L04AA36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42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G40.0-G40.9, Q85.1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Эпилепсия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Карбамазепин,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N03AF01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Вальпрой қышқылы, таблетка, капсула, түйіршіктер, шәрбат, ішуге арналған тамшылар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N03AG01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Окскарбазепин,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N03AF02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Ламотриджин, таблетка, шайнайтын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N03AX09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Топирамат, капсула,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N03AX11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Леветирацетам, таблетка, ішуге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N03AX14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Сирек кездесетін және фармакорезистентті түрлері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Тетракозактид, инъекцияға арналған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H01AA02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Этосуксимид,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N03AD01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Вигабатрин, таблетка, ішуге арналған суспензия дайындау үшін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N03AG04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Сультиам,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N03AX03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Лакосамид, таблетка, ішуге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N03AX18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Перампанел,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N03AX22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Фенитоин, таблетка/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N03AB02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Зонисамид,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N03AX15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Стирипентол, капсула, ішуге арналған суспензия дайындау үшін арналған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N03AX17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Клобазам,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N05BA09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43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G70.2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Миастения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Неостигмин,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N07AA01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Пиридостигмина бромид,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N07AA02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44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G71.0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Дюшен бұлшық ет дистрофиясы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турған 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Преднизолон,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Дефлазакорт,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H02AB13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DMD генінде нонсенс-мутациясы расталған 2 және одан жоғары жастағы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Аталурен, ауыз арқылы қабылдауға арналған суспензия үшін түйіршіктер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M09AX03</w:t>
            </w:r>
          </w:p>
        </w:tc>
      </w:tr>
      <w:tr w:rsidR="00000000"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45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G12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Жұлын бұлшықет атрофиясы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Нусинерсен, интратекальді енгізуге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M09AX07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Психикалық бұзылулар мен мінез-құлықтың бұзылуы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46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F00-F99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Психикалық аурулар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Тригексифенидил,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N04AA01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Хлорпромазин,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N05AA01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Левомепромазин,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N05AA02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Трифлуоперазин,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N05AB06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Галоперидол, таблетка, инъекцияға арналған майлы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N05AD01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Клозапин,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N05AH02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Оланзапин,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N05AH03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Рисперидон, таблетка, ұзақ әсер ететін, бұлшықет ішіне енгізуге үшін суспензия дайындауға арналған ұнтақ, ішке қабылдауға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N05AX08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Палиперидон, таблетка, бұлшықет ішіне енгізу үшін инъекцияға арналған әсері ұзақ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N05AX13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Диазепам,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N05BA01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Амитриптилин,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N06AA09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Венлафаксин, таблетка,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N06AX16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Кейбір инфекциялық және паразиттік аурулар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47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А15-А19 Z20.1 R76.1 Y58.0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Туберкулез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Қарқынды</w:t>
            </w:r>
            <w:r>
              <w:t xml:space="preserve"> және қолдау фазалары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Пиридоксин,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A11HA02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Амоксициллин және клавулан қышқылы, таблетка, ішуге арналған суспензия дайындауға арналған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J01CR02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Кларитромицин,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J01FA09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Стрептомицин, бұлшықет ішіне енгізу үшін ерітінді дайындауға арналған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J01GA01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Канамицин, инъекция үшін ерітінді дайындауға арналған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J01GB04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Амикацин, инъекцияға арналған ерітінді, инъекция үшін ерітінді дайындауға арналған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J01GB06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Левофлоксацин,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J01MA12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Моксифлоксацин,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J01MA14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Линезолид,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J01XX08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Аминосалицил қышқылы және оның туындылары, таблетка, түйіршіктер, ішуге арналған ерітінді дайындауға арналған дозаланған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J04AA01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Циклосерин,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J04AB01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Рифампицин,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J04AB02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Капреомицин, инъекция үшін ерітінді дайындауға арналған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J04AB30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Изониазид, таблетка, шәрбат,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J04AC01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Протионамид,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J04AD01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Пиразинамид,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J04AK01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Этамбутол, инъекцияға арналған ерітінді,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J04AK02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Бедаквилин,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J04AK05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Деламанид,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J04AK06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Рифампицин және Изониазид,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J04AM02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Рифампицин, Пиразинамид, Этамбутол және Изониазид,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J04AM06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Клофазимин,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J04BA01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48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В20-В24, Z20.6, Z20.1, Z29.2, Z29.8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АИТВ инфекциясы, дейінгі және постконтакты АИТВ инфекциясының, АИТВ қауымдастырылған ауруларынның алдын алу үшін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 xml:space="preserve">Антиретровирустық емдеу кестесі бойынша барлық дәрежесі мен </w:t>
            </w:r>
            <w:r>
              <w:t>сатысы, соның ішінде жүкті әйелдердің және АИТВ инфециясын жұқтырған анадан туған балалардың профилактикасы үшін. дейінгі және постконтакты АИТВ инфекциясының, АИТВ қауымдастырылған ауруларынның алдын алуды жүргізу үшін.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Дарунавир,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J05AE10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Балалар 18 жасқа толғанға дейін бір өндірушінің дәрілік препараттарын қабылдайды.АИТВ-инфекциясы бар Түркістан облысы мен Шымкент қаласының зақымдану ошағындағы пациенттер өмір бойы бір бір өндірушінің дәрілік препараттарын қабылдайды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Зидовудин, капсула, ішуге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J05AF01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Ламивудин, таблетка, ішуге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J05AF05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Абакавир, таблетка; ішуге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J05AF06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Тенофовир,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J05AF07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Невирапин, таблетка, пероральді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J05AG01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Эфавиренз, таблетка,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J05AG03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Этравирин,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J05AG04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Зидовудин және Ламивудин,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J05AR01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Ламивудин және Абакавир,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J05AR02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Тенофовира дизопроксил және Эмтрицитабин,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J05AR03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Зидовудин, Ламивудин және Абакавир,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J05AR04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Эмтрицитабин, Тенофовира дизопроксил және Эфавиренз,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J05AR06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Эмтрицитабин, Тенофовира дизопроксил және Рилпивирин,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J05AR08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Лопинавир және Ритонавир, таблетка, ішуге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J05AR10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Ламивудин, Абакавир және Долутегравир,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J05AR13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Дарунавир және Кобицистат,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J05AR14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Долутегравир,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J05AX12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Жаңа өспелер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49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С00-С97, D00- D48 (за искл D35.2)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Онкологиялық аурулар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Таргеттік терапияның сезімтал сатысына қарамастан қатерлі жаңа өспелер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Эпоэтин альфа,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B03XA01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Эпоэтин зета,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B03XA01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Эпоэтин бета,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B03XA01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Ципротерон, таблетка,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G03HA01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Темозоломид,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L01AX03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Тегафур,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L01BC03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Капецитабин,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L01BC06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Трастузумаб, инъекцияға арналған ерітінді; инфузияға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L01XC03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Иматиниб, таблетка,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L01XE01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Гефитиниб,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L01XE02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Эрлотиниб,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L01XE03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Сунитиниб,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L01XE04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Сорафениб,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L01XE05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Лапатиниб,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L01XE07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Афатиниб,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L01XE13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Вемурафениб,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L01XE15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Дабрафениб,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L01XE23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Траметиниб,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L01XE25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Осимертиниб,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L01XE35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Кобиметиниб,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L01XE38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Лейпрорелин, лиофилизат тері астына енгізу үшін ерітінді дайындауға арналған, инъекцияға арналған суспензия дайындауға арналған лиофилизирленген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L02AE02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Гозерелин, тері астына енгізуге арналған ұзақ әсер ететін имплантат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L02AE03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Трипторелин, лиофилизат инъекцияға арналған суспензия дайындау үшін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L02AE04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Тамоксифен,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L02BA01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Торемифен,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L02BA02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Фулвестрант, бұлшықет ішіне енгізуге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L02BA03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Бикалутамид,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L02BB03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Энзалутамид, капсулы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L02BB04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Анастрозол,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L02BG03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Летрозол,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L02BG04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Филграстим,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L03AA02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Интерферон альфа 2а,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L03AB04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Интерферон альфа 2b,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L03AB05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БЦЖ вакцинасы, интравизикальді енгізу үшін суспензия дайындауға арналған ұнтақ еріткішпен жиынтықта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L03AX03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Клодрон кислота,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M05BA02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Золедрон қышқылы, концентрат/ лиофилизацияланған ұнтақ, инфузия ерітіндісін дайындауға арналған лиофилизат, инфузияға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M05BA08</w:t>
            </w:r>
          </w:p>
        </w:tc>
      </w:tr>
      <w:tr w:rsidR="00000000"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50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С47.3 С47.4 С47.5 С47.6 С47.8 С47.9 С48.0 С74.0 С74.1 С74.9 С76.0 С76.1 С76.2 С76.7 С76.8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Нейробластома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балалар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Изотретиноин,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D10BA01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Паллиативтік көмек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51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Қатерлі</w:t>
            </w:r>
            <w:r>
              <w:t xml:space="preserve"> жаңа өспелердің кең тараған түрі, туберкулез және АИТВ инфекциясы, декомпенсация сатысындағы созылмалы өршитін аурулары, жүрек, өкпе, бауыр, бүйрек функциясыжеткіліксіздігі бар пациенттерге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Симптоматикасы болған кездегі барлық сат</w:t>
            </w:r>
            <w:r>
              <w:t>ысы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Омепразол,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A02BC01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Метоклопрамид, таблетка,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A03FA01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Бисакодил, таблетка, ректальді суппозиторийлер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A06AB02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Лактулоза, сироп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A06AD11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Фуросемид,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C03CA01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Торасемид,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C03CA04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Спиронолактон, таблетка;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C03DА01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Пропранолол,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C07AA05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Дексаметазон,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Преднизолон,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Кетопрофен, инъекцияға арналған ерітінді, таблетка, капсула, суппозиторий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M01AE03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Морфин, инъекцияға арналған ерітінді;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N02AA01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Фентанил, трансдермальді емдік жүйе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N02AB03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Трамадол, таблетка, инъекцияға арналған ерітінді, капсула, суппозитория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N02AX02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Карбамазепин,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N03AF01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Диазепам, таблетка,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N05BA01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Амитриптилин, таблетка, драже,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N06AA09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Ағзалар мен тіндерді ауыстырып салудан кейінгі жағдайлар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52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Z94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Ағзалар мен тіндерді ауыстырып салудан кейінгі жағдайлар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Барлық сатылары мен ауырлық дәрежесі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Метилпреднизолон,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Преднизолон,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H02AB06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Сульфаметоксазол және Триметоприм, таблетка,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J01EE01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Флуконазол,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J02AC01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Итраконазол*,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J02AC02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Валацикловир,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J05AB11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Транспланталған ағзалар мен тіндердің қабылдамау қаупінің алдын алу үшін, науқастар бір өндірушінің дәрілік препараттарын бүкіл өмірі бойына қабылдайды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Микофенол қышқылы, капсула,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L04AA06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Циклоспорин, капсула, ішуге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L04AD01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Такролимус,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L04AD02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Азатиоприн,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L04AX01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Несеп-жыныс жүйесі ағзаларының аурулары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53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N00-N08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Үдемелі</w:t>
            </w:r>
            <w:r>
              <w:t xml:space="preserve"> гломерулярлық аурулар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байқаудағы 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Морфологиялық верификацияланған және клиникалық тұрғыдан көрініс беретін нефроздық және ағымы жылдам үдейтін нефриттік синдромдарымен, (соның ішінде аутоиммундық аурулар кезінде)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Метил</w:t>
            </w:r>
            <w:r>
              <w:t>преднизолон,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Преднизолон,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Циклофосфамид, таблетка, венаға және бұлшықетке енгізу үшін ерітінді дайындауға лиофилизат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L01AA01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Микофенол қышқылы, капсула,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L04AA06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Циклоспорин, капсула, ішуге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L04AD01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54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N18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Ренальді анемиямен бүйректің созылмалы ауруы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байқаудағы 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Жоспарлы диализ алатын пациенттерді қоспағанда, ІІІ-ІV-V сатылары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Темір сульфаты, капсула,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B03AA07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Метокси полиэтиленгликоль-эпоэтина бета, венаішілік және теріастылық инъекцияларға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B03XA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Эпоэтин альфа,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B03XA01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Эпоэтин зета,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B03XA01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Эпоэтин бета,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B03XA01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Севеламер, ауыз арқылы қолданылатын суспензия дайындауға арналған ұнтақ,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V03AE02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2. Тегін медициналық көмектің кепілді көлемі шеңберіндегі медициналық бұйымдар мен арнайы емдік өнімдер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Эндокриндік жүйе аурулары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55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E10- Е11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Қант</w:t>
            </w:r>
            <w:r>
              <w:t xml:space="preserve"> диабеті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байқаудағы 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Инсулинге тәуелді диабеттің барлық сатысы мен ауырлық дәрежесі</w:t>
            </w:r>
          </w:p>
        </w:tc>
        <w:tc>
          <w:tcPr>
            <w:tcW w:w="19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Шприц-қаламға арналған инелер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9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Несептегі кетондық денелерді анықтауға арналған тест жолақтары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9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Таңбалануы бір реттік инсулиндік шприцтер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Инсулинмен қарқынды емдеу аясындағы қант диабеті бар пациенттер – инсулиннің көптеген инъекциялық режимі (помпалық инсулин емі) Аралас типті әсер ететін инсулиннің 2 инъекциясы режимі аясындағы қант диабеті бар пациенттер Базалды инсулин терапиясы аясындағ</w:t>
            </w:r>
            <w:r>
              <w:t>ы қант диабеті бар пациенттер</w:t>
            </w:r>
          </w:p>
        </w:tc>
        <w:tc>
          <w:tcPr>
            <w:tcW w:w="19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Тест жолақтар анықтау үшін қандағы глюкоза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9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 пациентке жылына 1460 жолақ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9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 пациентке жылына 730 жолақ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9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 пациентке жылына 365 жолақ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18 жасқа дейінгі 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19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Инсулиндік помпалар**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19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Инсулиндік помпаларға арналған инфузиялық жинақ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19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Инсулиндік помпаларға арналған резервуар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Паллиативтік көмек</w:t>
            </w:r>
          </w:p>
        </w:tc>
      </w:tr>
      <w:tr w:rsidR="00000000"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56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Қатерлі</w:t>
            </w:r>
            <w:r>
              <w:t xml:space="preserve"> жаңа өспелердің кең тараған түрі, туберкулез және АИТВ инфекциясы, декомпенсация сатысындағы созылмалы өршитін аурулары, жүрек, өкпе, бауыр, бүйрек функциясыжеткіліксіздігі бар пациенттерге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Барлық санаттар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Белгілері бар барлық кезеңдер</w:t>
            </w:r>
          </w:p>
        </w:tc>
        <w:tc>
          <w:tcPr>
            <w:tcW w:w="19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Бір компо</w:t>
            </w:r>
            <w:r>
              <w:t>нентті дренаждалатын илео/колостомалық нәжіс қабылдағыш қорғау пастасымен жиынтықта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Зат алмасуының бұзылуы</w:t>
            </w:r>
          </w:p>
        </w:tc>
      </w:tr>
      <w:tr w:rsidR="00000000"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57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Е70.0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Фенилкетонурия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барлық санаттар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Барлық формалар, өмір бойы терапия</w:t>
            </w:r>
          </w:p>
        </w:tc>
        <w:tc>
          <w:tcPr>
            <w:tcW w:w="19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Емдік ақуызы төмен тағамдар мен фенилаланин мөлшері төмен тағамдар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Тері мен тері асты шелмайының аурулары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58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L13, Q81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Буллалы эпидермолиз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бақылауда тұрған 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Барлық сатылары мен ауырлық дәрежесі</w:t>
            </w:r>
          </w:p>
        </w:tc>
        <w:tc>
          <w:tcPr>
            <w:tcW w:w="19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Күмісі бар майланған таңғыш*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9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Фармпрепаратсыз таңғыш*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9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Стерильді таңғыш*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9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Абсорбциялайтын стерильді таңғыш*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9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Абсорбциялайтын таңғыш*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9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Бұласыр*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9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Гидротюль, гидроактивті майланған таңғыш*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9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Перуан бальзамы бар майланған таңғыш*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9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Стерильді майлықтар*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9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Бекітетін созылмалы бинт*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9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Бекітетін бинт*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9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Торлы құбырлы бинт*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9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Жұмсақ стерильді емес мақталы бинт*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9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Хлорамфеникол негізіндегі стерильді таңғыш*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Ерте жасанды немесе аралас тамақтандыру</w:t>
            </w:r>
          </w:p>
        </w:tc>
      </w:tr>
      <w:tr w:rsidR="00000000">
        <w:tc>
          <w:tcPr>
            <w:tcW w:w="351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59</w:t>
            </w:r>
          </w:p>
        </w:tc>
        <w:tc>
          <w:tcPr>
            <w:tcW w:w="318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O92.0, O92.3, O92.4, O92.7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Ерте жасанды немесе араласқан емізу ***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 жасқа дейінгі балалар</w:t>
            </w:r>
          </w:p>
        </w:tc>
        <w:tc>
          <w:tcPr>
            <w:tcW w:w="279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Емшек сүтіне бейімделген алмастырғыштар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279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Абсолютті көрсеткіштер: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279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- жасанды емізу: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279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1. медициналық: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279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- емізетін ананың ауруы: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279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АИТВ инфекциясы, туберкулездің белсенді түрі;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279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- баланың ауруы: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279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расталған туа біткен лактазды жеткіліксіздік, галактоземия, фенилкетонурия, "үйеңкі шәрбаты" ауруы;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279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2. әлеуметтік: асырап алынған балалар: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279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Салыстырмалы көрсеткіштер: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279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- жасанды емізу: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279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1. медициналық: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279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бейінді маманның қорытындысы болған кезде дәрілік препараттарды (цитостатиктер, радиоактивті, тиреоидті, психотропты, есірткілік) қабылдаумен сүйемелденетін емізетін ананың ауруы: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279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күрделі психикалық аурулар (психоздар немесе ауыр босанғаннан кейінгі күйзелістер), туа біткен және жүре пайда болған жүрек кемістігі, жүрек-қантамыр жүйесінің декомпенсациясымен сүйемелденетін жүрек аурулары, эндокриндік аурулардың ауыр түрлері, аллергиял</w:t>
            </w:r>
            <w:r>
              <w:t>ық аурулардың ауыр түрлері;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279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жасанды және аралас емізу: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279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медициналық: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279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бейінді маманның қорытындысы болған кезде дәрілік препараттарды (цитостатиктер, радиоактивті, тиреоидті, психотропты, есірткілік) қабылдаумен сүйемелденетін емізетін ананың ауруы: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279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қан</w:t>
            </w:r>
            <w:r>
              <w:t xml:space="preserve"> жүйесі және қан түзу аппаратының ауыр ауру түрлері, қатерлі онкологиялық аурулар, бүйрек жеткіліксіздігінің дамуымен бүйрек ауруларының ауыр түрлері, іріңді-септикалық аурулар, гипогалактияның бастапқы түрлері;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279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2. әлеуметтік: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279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- көпұрықтық жүктіліктен туған балалар;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279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- білім беру ұйымдарында күндізгі оқу нысаны бойынша оқитын аналардың балалары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279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- ананың стационарлық емі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3. Ересектерге арналған міндетті әлеуметтік медициналық сақтандыру жүйесіндегі дәрілік заттар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Қан</w:t>
            </w:r>
            <w:r>
              <w:t xml:space="preserve"> айналым жүйесінің аурулары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</w:t>
            </w:r>
          </w:p>
        </w:tc>
        <w:tc>
          <w:tcPr>
            <w:tcW w:w="35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I70</w:t>
            </w:r>
          </w:p>
        </w:tc>
        <w:tc>
          <w:tcPr>
            <w:tcW w:w="113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Атеросклероз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байқаудағы 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Барлық санаттар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Клопидогрел,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B01AC04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Ацетилсалициловая кислота,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B01AC06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Симвастатин,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C10AA01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Аторвастатин,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C10AA05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Тыныс алу ағзаларының аурулары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</w:t>
            </w:r>
          </w:p>
        </w:tc>
        <w:tc>
          <w:tcPr>
            <w:tcW w:w="35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J13-J16, J18</w:t>
            </w:r>
          </w:p>
        </w:tc>
        <w:tc>
          <w:tcPr>
            <w:tcW w:w="113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Ауруханадан тыс пневмония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Ересек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Жеңіл және орташа ауырлық дәрежесі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Амоксициллин, ішуге арналған суспензия дайындауға арналған ұнтақ, таблетка, капсула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J01CA04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Азитромицин, ішуге арналған суспензия дайындауға арналған ұнтақ, капсула, таблетка, ішуге арналған суспензия дайындауға арналған түйіршіктер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J01FA10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Ас қорыту ағзаларының аурулары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3</w:t>
            </w:r>
          </w:p>
        </w:tc>
        <w:tc>
          <w:tcPr>
            <w:tcW w:w="35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К21.0</w:t>
            </w:r>
          </w:p>
        </w:tc>
        <w:tc>
          <w:tcPr>
            <w:tcW w:w="113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Гастроэзофагальді рефлюкс ауруы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ересек адамдар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Өршу</w:t>
            </w:r>
            <w:r>
              <w:t xml:space="preserve"> кезеңінде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Омепразол, капсула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A02BC01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Фамотидин,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А02ВА03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Қан</w:t>
            </w:r>
            <w:r>
              <w:t>, қан ұю ағзаларының аурулары және иммундық механизмді тартатын жекелеген бұзылулар</w:t>
            </w:r>
          </w:p>
        </w:tc>
      </w:tr>
      <w:tr w:rsidR="00000000"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4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D50</w:t>
            </w:r>
          </w:p>
        </w:tc>
        <w:tc>
          <w:tcPr>
            <w:tcW w:w="11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Темір тапшылығы анемиясы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фертильді кезеңдегі әйелдер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ІІ, ІІІ дәрежелі темір тапшылығы анемиясының анықталған диагнозы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Темір сульфаты, аскорбин қышқылы бар бір компонентті/біріктірілген, таблетка, капсула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B03AA07/ B03AЕ10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5</w:t>
            </w:r>
          </w:p>
        </w:tc>
        <w:tc>
          <w:tcPr>
            <w:tcW w:w="35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D55-64.9, D69 (искл D69.3)</w:t>
            </w:r>
          </w:p>
        </w:tc>
        <w:tc>
          <w:tcPr>
            <w:tcW w:w="113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Апластикалық анемияны қоса алғанда, гематологиялық аурулар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ересек адамдар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Анықталған диагноз кезіндегі барлық ауырлық дәрежесі мен кезеңдері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Элтромбопаг,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B02BX05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Эпоэтин зета, инъекцияға арналған ерітінді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B03XA01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Эпоэтин бета, инъекцияға арналған ерітінді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B03XA01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Эпоэтин альфа, инъекцияға арналған ерітінді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B03XA01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Преднизолон,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H02AB06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Циклоспорин, капсула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L04AD01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Деферазирокс,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V03AC03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Сүйек-бұлшықет жүйесінің және дәнекер тіндердің аурулары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6</w:t>
            </w:r>
          </w:p>
        </w:tc>
        <w:tc>
          <w:tcPr>
            <w:tcW w:w="35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M02</w:t>
            </w:r>
          </w:p>
        </w:tc>
        <w:tc>
          <w:tcPr>
            <w:tcW w:w="113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Реактивті артрит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Ересектер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Сульфасалазин,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A07EC01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Преднизолон,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H02AB06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Доксициклин, капсула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J01AA02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Азитромицин, ішуге арналған суспензия дайындауға арналған ұнтақ, капсула,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J01FA10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Ципрофлоксацин,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J01MA02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Диклофенак,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M01AB05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7</w:t>
            </w:r>
          </w:p>
        </w:tc>
        <w:tc>
          <w:tcPr>
            <w:tcW w:w="35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М15-М19</w:t>
            </w:r>
          </w:p>
        </w:tc>
        <w:tc>
          <w:tcPr>
            <w:tcW w:w="113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Артроздар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ересек адамдар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Барлық санаттар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Диклофенак,таблетка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M01AB05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Мелоксикам,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M01AC06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Парацетамол,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N02BE01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8</w:t>
            </w:r>
          </w:p>
        </w:tc>
        <w:tc>
          <w:tcPr>
            <w:tcW w:w="35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М30, М31</w:t>
            </w:r>
          </w:p>
        </w:tc>
        <w:tc>
          <w:tcPr>
            <w:tcW w:w="113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Түйінді полиартерит пен сол тектес жағдайлар; Басқа өлі еттендіруші васкулопатиялар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ересек адамдар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Фолиевая кислота,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B03BB01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Преднизолон,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H02AB06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Циклофосфамид, таблетка, вена ішіне және бұлшықетке енгізу үшін ерітінді дайындауға арналған лиофилизат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L01AA01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Метотрексат, таблетка, инъекцияға арналған ерітінді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L01BA01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Нерв жүйесінің аурулары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9</w:t>
            </w:r>
          </w:p>
        </w:tc>
        <w:tc>
          <w:tcPr>
            <w:tcW w:w="35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G30</w:t>
            </w:r>
          </w:p>
        </w:tc>
        <w:tc>
          <w:tcPr>
            <w:tcW w:w="113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Альцгеймер ауруы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ересек адамдар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Барлық санаттар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Донепезил,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N06DA02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Мемантин,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N06DX01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10</w:t>
            </w:r>
          </w:p>
        </w:tc>
        <w:tc>
          <w:tcPr>
            <w:tcW w:w="35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G20</w:t>
            </w:r>
          </w:p>
        </w:tc>
        <w:tc>
          <w:tcPr>
            <w:tcW w:w="113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Паркинсон ауруы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ересек адамдар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Ауырлығының барлық сатылары мен дәрежесі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Леводопа и Карбидопа,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N04BA02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Прамипексол,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N04BC05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Разагилин,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N04BD02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11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G50, G51, G52, G54</w:t>
            </w:r>
          </w:p>
        </w:tc>
        <w:tc>
          <w:tcPr>
            <w:tcW w:w="11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Бассүйек нервілерінің зақымданулары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ересек адамдар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Ауырлығының барлық сатылары мен дәрежесі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Карбамазепин,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N03AF01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4834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Көз және есту мүшесі аурулары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12</w:t>
            </w:r>
          </w:p>
        </w:tc>
        <w:tc>
          <w:tcPr>
            <w:tcW w:w="35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J01, J32</w:t>
            </w:r>
          </w:p>
        </w:tc>
        <w:tc>
          <w:tcPr>
            <w:tcW w:w="113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Жедел / созылмалы синусит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Ересектер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Жеңіл және орташа ауырлық дәрежесі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Амоксициллин және клавулан қышқылы, ішуге арналған суспензия дайындауға арналған ұнтақ, таблеткалар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J01CR02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Азитромицин, ішуге арналған суспензия дайындауға арналған ұнтақ, капсула,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J01FA10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13</w:t>
            </w:r>
          </w:p>
        </w:tc>
        <w:tc>
          <w:tcPr>
            <w:tcW w:w="35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J30.1-J30.4</w:t>
            </w:r>
          </w:p>
        </w:tc>
        <w:tc>
          <w:tcPr>
            <w:tcW w:w="113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Аллергиялық ринит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Ересектер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Барлық санаттар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Лоратадин,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R06AX13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Беклометазон, мұрын спрейі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R01AD01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14</w:t>
            </w:r>
          </w:p>
        </w:tc>
        <w:tc>
          <w:tcPr>
            <w:tcW w:w="35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Н66, Н67</w:t>
            </w:r>
          </w:p>
        </w:tc>
        <w:tc>
          <w:tcPr>
            <w:tcW w:w="113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Жедел / созылмалы іріңді отит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ересек адамдар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Жеңіл және орташа ауырлық дәрежесі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Амоксициллин және клавулан қышқылы, ішуге арналған суспензия дайындауға арналған ұнтақ, таблеткалар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J01CR02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Азитромицин, таблетка, капсула, ішке қабылдауға арналған суспензияны дайындауға арналған ұнтақ, ішке қабылдауға арналған суспензияны дайындауға арналған түйіршіктер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J01FA10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15</w:t>
            </w:r>
          </w:p>
        </w:tc>
        <w:tc>
          <w:tcPr>
            <w:tcW w:w="35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H16</w:t>
            </w:r>
          </w:p>
        </w:tc>
        <w:tc>
          <w:tcPr>
            <w:tcW w:w="113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Жедел / созылмалы кератит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Ересектер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Жеңіл және орташа ауырлық дәрежесі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Офлоксацин, көз тамшылары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S01AE01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Тобрамицин, көз тамшылары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S01AA12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Ацикловир, көз жақпа майы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S01AD03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16</w:t>
            </w:r>
          </w:p>
        </w:tc>
        <w:tc>
          <w:tcPr>
            <w:tcW w:w="35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H01, H10, H11, Н20</w:t>
            </w:r>
          </w:p>
        </w:tc>
        <w:tc>
          <w:tcPr>
            <w:tcW w:w="113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Жедел / созылмалы блефарит / конъюнктивит / иридоциклит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ересек адамдар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Жеңіл және орташа ауырлық дәрежесі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Хлорамфеникол, көз тамшылары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S01AA01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Тобрамицин, көз тамшылары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S01AA12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17</w:t>
            </w:r>
          </w:p>
        </w:tc>
        <w:tc>
          <w:tcPr>
            <w:tcW w:w="35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H40-Н42</w:t>
            </w:r>
          </w:p>
        </w:tc>
        <w:tc>
          <w:tcPr>
            <w:tcW w:w="113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Глаукома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ересек адамдар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Барлық санаттар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Тимолол, көз тамшылары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S01ED01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Латанопрост, көз тамшылары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S01EE01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Тері мен тері асты шелмайының аурулары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18</w:t>
            </w:r>
          </w:p>
        </w:tc>
        <w:tc>
          <w:tcPr>
            <w:tcW w:w="35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L51</w:t>
            </w:r>
          </w:p>
        </w:tc>
        <w:tc>
          <w:tcPr>
            <w:tcW w:w="113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Эритема көп пішінді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ересектер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Барлық санаттар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Гидрокортизон, жақпа май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D07AA02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Преднизолон,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H02AB06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19</w:t>
            </w:r>
          </w:p>
        </w:tc>
        <w:tc>
          <w:tcPr>
            <w:tcW w:w="35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L40</w:t>
            </w:r>
          </w:p>
        </w:tc>
        <w:tc>
          <w:tcPr>
            <w:tcW w:w="113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Псориаз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ересектер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Метотрексат, инъекцияға арналған ерітінді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L01BA01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Циклоспорин, капсула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L04AD01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Бейінді мамандардың қатысуымен медициналық ұйымның дәрігерлік-консультациялық комиссиясының шешімі бойынша базистік иммуносупрессивті терапияның тиімсіздігі кезінде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Устекинумаб инъекцияға арналған ерітінді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L04AC05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20</w:t>
            </w:r>
          </w:p>
        </w:tc>
        <w:tc>
          <w:tcPr>
            <w:tcW w:w="35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M07.3</w:t>
            </w:r>
          </w:p>
        </w:tc>
        <w:tc>
          <w:tcPr>
            <w:tcW w:w="113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Псориатикалық артропатиялар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ересектер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Сульфасалазин,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A07EC01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Метилпреднизолон,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H02AB04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Преднизолон,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H02AB06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Метотрексат, таблетка, инъекцияға арналған ерітінді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L01BA01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Лефлуномид,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L04AA13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Диклофенак,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M01AB05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Бейінді мамандардың қатысуымен медициналық ұйымның дәрігерлік-консультациялық комиссиясының шешімі бойынша базистік иммуносупрессивті терапияның тиімсіздігі кезінде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Голимумаб, инъекцияға арналған ерітінді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L04AВ06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Устекинумаб, инъекцияға арналған ерітінді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L04AC05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Несеп-жыныс жүйесінің аурулары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21</w:t>
            </w:r>
          </w:p>
        </w:tc>
        <w:tc>
          <w:tcPr>
            <w:tcW w:w="35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N40</w:t>
            </w:r>
          </w:p>
        </w:tc>
        <w:tc>
          <w:tcPr>
            <w:tcW w:w="113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Қуықасты</w:t>
            </w:r>
            <w:r>
              <w:t xml:space="preserve"> безінің гиперплазиясы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ересектер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Барлық дәрежесі мен сатылары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Доксазозин,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C02CA04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Дутастерид, капсула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G04CB02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22</w:t>
            </w:r>
          </w:p>
        </w:tc>
        <w:tc>
          <w:tcPr>
            <w:tcW w:w="35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N60</w:t>
            </w:r>
          </w:p>
        </w:tc>
        <w:tc>
          <w:tcPr>
            <w:tcW w:w="113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Сүт безінің қатерсіз дисплазиясы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ересектер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Барлық дәрежесі мен сатылары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Бромокриптин,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G02CB01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Тамоксифен,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L02BA01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23</w:t>
            </w:r>
          </w:p>
        </w:tc>
        <w:tc>
          <w:tcPr>
            <w:tcW w:w="35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N80</w:t>
            </w:r>
          </w:p>
        </w:tc>
        <w:tc>
          <w:tcPr>
            <w:tcW w:w="113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Эндометриоз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ересектер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Барлық дәрежесі мен сатылары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Диеногест,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G03DB08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Левоноргестрел,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G03AC03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24</w:t>
            </w:r>
          </w:p>
        </w:tc>
        <w:tc>
          <w:tcPr>
            <w:tcW w:w="35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N11, N30, N34, N41.0, N41.1</w:t>
            </w:r>
          </w:p>
        </w:tc>
        <w:tc>
          <w:tcPr>
            <w:tcW w:w="113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Несеп-жыныс жүйесінің созылмалы инфекциялары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ересектер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Жеңіл және орташа ауырлық дәрежесі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Амоксициллин, капсула,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J01CA04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Амоксициллин және клавулан қышқылы,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J01CR02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Цефуроксим,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J01DC02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Цефиксим, ішуге арналған суспензия, капсулалар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J01DD08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Сульфаметоксазол және Триметоприм,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J01EE01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Ципрофлоксацин,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J01MA02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Нитрофурантоин, таблетка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J01XE01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4535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4. 18 жасқа дейінгі балалар үшін амбулаториялық деңгейде міндетті әлеуметтік медициналық сақтандыру жүйесіндегі дәрілік заттар, медициналық бұйымдар және арнайы емдік өнімдер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4535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Қан</w:t>
            </w:r>
            <w:r>
              <w:t xml:space="preserve"> айналым жүйесінің аурулары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I33, I 01.1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Инфекциялық эндокардит (жіті/жітілеу)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Стационарда емделуден кейін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Ампициллин, инъекцияларға арналған ұнтақ</w:t>
            </w: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J01CA01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Амоксициллин, инъекцияларға арналған ұнтақ</w:t>
            </w: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J01CA04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Цефтриаксон, инъекцияларға арналған ұнтақ</w:t>
            </w: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J01DD04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Тек қана беталактамды антибиотикпен бірге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Гентамицин, инъекцияға арналған ерітінді</w:t>
            </w: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J01GB03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4535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Тыныс алу ағзаларының аурулары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 00-J06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Жоғарғы тыныс жолдарының көптеген ж</w:t>
            </w:r>
            <w:r>
              <w:t>ə</w:t>
            </w:r>
            <w:r>
              <w:t>не орналасу орны анықталмаған жіті инфекциялары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Ибупрофен, таблетка, суспензия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M01AE01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Парацетамол, таблетка, тік ішекті суппозиторий, ішуге арналған ерітінді, ішуге арналған суспензия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N02BE01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3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J12 J 13-J16 J18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Пневмония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Амоксициллин, таблетка, ішке қабылдау үшін суспензия дайындауға арналған ұнтақ, капсула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J01CA04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Цефуроксим, таблетка, ішке қабылдау үшін суспензия дайындауға арналған түйіршіктер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J01DC02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Азитромицин, ішке қабылдау үшін суспензия дайындауға арналған ұнтақ, таблетка, капсула, ішке қабылдау үшін суспензия дайындауға арналған түйіршіктер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J01FA10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Ибупрофен, таблетка, суспензия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M01AE01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Парацетамол, таблетка, тік ішекті суппозитория, ішуге арналған ерітінді, ішуге арналған суспензия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N02BE01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4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 20- J22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Төменгі тыныс жолдарының респираторлық анықталмаған жіті инфекциясы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Ибупрофен, таблетка, суспензия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M01AE01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Парацетамол, таблетка, тік ішекті суппозиторий, ішуге арналған ерітінді, ішуге арналған суспензия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N02BE01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Бактериялық инфекция қосылған кезде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Азитромицин, ішке қабылдау үшін суспензия дайындауға арналған ұнтақ, таблетка, капсула, ішке қабылдау үшін суспензия дайындауға арналған түйіршіктер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J01FA10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Амоксициллин, таблетка, ішке қабылдау үшін суспензия дайындауға арналған ұнтақ, капсула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J01CA04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Амоксициллин және клавулан қышқылы, таблетка, ішке қабылдау үшін суспензия дайындауға арналған ұнтақ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J01CR02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Бронх обструкциясы кезінде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Сальбутамол, ингаляцияларға арналған аэрозоль, небулайзерге арналған ерітінді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R03AC02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5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J32 J35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Бадамшалар мен аденоидтардың синуситі/ аурулары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Амоксициллин және клавулан қышқылы, таблетка, ішке қабылдау үшін суспензия дайындауға арналған ұнтақ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J01CR02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Цефуроксим, таблетка, ішке қабылдау үшін суспензия дайындауға арналған түйіршіктер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J01DC02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Азитромицин, ішке қабылдау үшін суспензия дайындауға арналған ұнтақ, таблетка, капсула, ішке қабылдау үшін суспензия дайындауға арналған түйіршіктер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J01FA10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6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J30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Вазомоторлық және аллергиялық ринит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Цетиризин, таблетка, ішуге арналған ерітінді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R06AE07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Лоратадин, таблетка, шәрбат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R06AX13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Беклометазон, мөлшерленген назальды спрей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R01AD01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4535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Ас қорыту ағзаларының аурулары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7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K21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Гастроэзофагеальды рефлюкс ауруы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Ранитидин, таблетка</w:t>
            </w: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A02BA02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Омепразол, капсула</w:t>
            </w: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A02BC01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Эзомепразол, капсула, таблетка</w:t>
            </w: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A02BC05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Метоклопрамид, таблетка</w:t>
            </w: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A03FA01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Домперидон, таблетка</w:t>
            </w: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A03FA03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8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K29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Гастрит және дуоденит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Ранитидин,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A02BA02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Омепразол,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A02BC01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Эзомепразол, капсула,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A02BC05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Метоклопрамид,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A03FA01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Домперидон,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A03FA03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Бактерияға қарсы препараттар H.Pylorі анықтаған кезде тағайындалады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Амоксициллин, таблетка, ішке қабылдау үшін суспензия дайындауға арналған ұнтақ,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J01CA04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Кларитромицин,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J01FA09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Метронидазол,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J01XD01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9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K60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Артқы өтіс пен тік ішек аймағының сызаты мен жыланкөзі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Бисакодил, тік ішекті суппозиториялар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A06AB02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Лактулоза, шәрбат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A06AD11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Цефуроксим, таблетка, ішке қабылдау үшін суспензия дайындауға арналған түйіршіктер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J01DC02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Метронидазол,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J01XD01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10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K58, K59.0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Тітіркенген ішек синдромы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Силиконы, ішке қабылдауға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A03AX13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Лоперамид,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A07DA03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Лактулоза, шәрбат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A06AD11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Іш қатқан жағдайда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Бисакодил, тік ішекті суппозиториялар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A06AB02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Лактулоза, шәрбат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A06AD11</w:t>
            </w:r>
          </w:p>
        </w:tc>
      </w:tr>
      <w:tr w:rsidR="00000000"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11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K72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Бауыр қызметінің басқа айдарларда жіктелмеген жеткіліксіздігі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балалар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Лактулоза, шәрбат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A06AD11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12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K90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Целиакия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Балалар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Эргокальциферол, тамшылар, ішке қабылдауға арналған май ерітіндісі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A11CC01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 және сезімсіз жүру кезінде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Преднизолон,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H02AB06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13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K86.1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Созылмалы панкреатит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Қабыну</w:t>
            </w:r>
            <w:r>
              <w:t xml:space="preserve"> барысында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Омепразол,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A02BC01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Мульти</w:t>
            </w:r>
          </w:p>
          <w:p w:rsidR="00000000" w:rsidRDefault="001C666E">
            <w:pPr>
              <w:pStyle w:val="pc"/>
            </w:pPr>
            <w:r>
              <w:t>ферменттер (липаза, протеаза және т.б.),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A09AA02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Октреотид, инъекциялар үшін суспензия дайындауға арналған микросфералар, теріасты инфекцияларға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H01CB02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Ибупрофен, таблетка,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M01AE01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Парацетамол, таблетка, тік ішекті суппозитория, ішуге арналған ерітінді, ішуге арналған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N02BE01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14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K81, K83.0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Холецистит/ Холангит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Қабыну</w:t>
            </w:r>
            <w:r>
              <w:t xml:space="preserve"> барысында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Урсодезоксихол қышқылы,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A05AA02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Амоксициллин, таблетка, ішке қабылдау үшін суспензия дайындауға арналған ұнтақ,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J01CA04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Цефуроксим, таблетка, ішке қабылдау үшін суспензия дайындауға арналған түйіршіктер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J01DC02</w:t>
            </w:r>
          </w:p>
        </w:tc>
      </w:tr>
      <w:tr w:rsidR="00000000"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15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K80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Өт</w:t>
            </w:r>
            <w:r>
              <w:t>-тас ауруы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тұрған балалар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Рентген теріс холестерин тастары болған кезде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Урсодезоксихол қышқылы,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A05AA02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Қан</w:t>
            </w:r>
            <w:r>
              <w:t>, қан ұю ағзаларының аурулары және иммундық механизмді тартатын жекелеген бұзылулар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16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D50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Темір тапшылықты анемия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18 жасқа дейінгі 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ІІ, ІІІ дәрежелі темір тапшылығы анемиясының анықталған диагнозы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Темір сульфаты, аскорбин қышқылы бар бір компонентті/біріктірілген, таблетка,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B03AA07/ B03AЕ10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12 жасқа дейінгі балалар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Темір сульфаты, таблетка/ капсула/тамшылар/ ішке қабылдауға арналған ерітінді/ шәрбат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B03AA07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17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D55-64.9 D 69 (исключая D56, D57, D59.5, D61, D69.3, D76.0)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Гематологиялық аурулар (кейбір қан ауруларын есепке алмағанда, сонын ішінде апластикалық анемия, иммундық тромбоцитопениялар)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Диагноз анықталған кезінде барл</w:t>
            </w:r>
            <w:r>
              <w:t>ық сатылары мен ауырлық дәрежесі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Элтромбопаг,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B02BX05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Эпоэтин зета,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B03XA01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Эпоэтин бета,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B03XA01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Эпоэтин альфа,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B03XA01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Преднизолон,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Циклоспорин,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L04AD01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Деферазирокс,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V03AC03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Эндокриндік жүйе аурулары, тамақтанудың бұзылуы және зат алмасуының бұзылуы</w:t>
            </w:r>
          </w:p>
        </w:tc>
      </w:tr>
      <w:tr w:rsidR="00000000"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18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E23 (E23.0 қоспағанда), Q96.9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Гипофиздің гипофункциясы мен басқа бұзылулары, Тернер Синдромы нақтыланбаған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Балалар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Осы зерттеулермен анықталған диагноз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Соматропин, инъекцияға арналған ерітінді дайындау үшін лиофилизацияланған ұнтақ,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H01AC01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19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E55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Мешел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5 жасқа дейінгі 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Күзгі-қысқы мезгілдегі профилактика, ауырлық дәрежесі мен сатысына тәуелсіз емдеу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Эргокальциферол, тамшылар, ішке қабылдауға арналған май ерітіндісі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A11CC01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Колекальциферол, тамшылар, ішке қабылдауға арналған ерітінді, ішуге арналған тамшылар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A11CC05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Нерв жүйесінің аурулары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20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G43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Бас сақинасы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Диклофенак,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M01AB05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Ибупрофен, таблетка,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M01AE01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Парацетамол, таблетка, тік ішекті суппозитория, ішуге арналған ерітінді, ішуге арналған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N02BE01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Бас ауруы ұстаған кезде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Суматриптан,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N02CC01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21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G50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Үшкіл</w:t>
            </w:r>
            <w:r>
              <w:t xml:space="preserve"> нервінің зақымданулары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Карбамазепин,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N03AF01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Окскарбазепин,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N03AF02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Инфекциялық аурулар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22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A04, A09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Жұқпа түріндегі гастроэнтерит және колит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Жеңіл және орташа ауырлық дәрежесі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Сусыз глюкоза, натрий хлориді, калий хлориді, натрий цитраты,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A07CA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Парацетамол, таблетка, тік ішекті суппозитория, ішуге арналған ерітінді, ішуге арналған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N02BE01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Ибупрофен, таблетка,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M01AE01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Құсу</w:t>
            </w:r>
            <w:r>
              <w:t xml:space="preserve"> кезінде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Ондансетрон,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A04AA01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Бактериялық этиология кезінде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Азитромицин, ішке қабылдау үшін суспензия дайындауға арналған ұнтақ, таблетка, капсула, ішке қабылдау үшін суспензия дайындауға арналған түйіршіктер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J01FA10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23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A46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Тілме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Жеңіл және орташа ауырлық дәрежесі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Амоксициллин, таблетка, ішке қабылдау үшін суспензия дайындауға арналған ұнтақ,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J01FA10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Азитромицин, ішке қабылдау үшін суспензия дайындауға арналған ұнтақ, таблетка, капсула, ішке қабылдау үшін суспензия дайындауға арналған түйіршіктер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J01CA04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24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A38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</w:t>
            </w:r>
            <w:r>
              <w:t>ə</w:t>
            </w:r>
            <w:r>
              <w:t>ншау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Жеңіл және орташа ауырлық дәрежесі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Амоксициллин, таблетка, ішке қабылдау үшін суспензия дайындауға арналған ұнтақ,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J01CA04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Эритромицин,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J01FA01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Парацетамол, таблетка, тік ішекті суппозитория, ішуге арналған ерітінді, ішуге арналған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N02BE01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Ибупрофен, таблетка,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M01AE01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25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B01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Жел шешек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Жеңіл және орташа ауырлық дәрежесі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Ацикловир,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J05AB01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Парацетамол, таблетка, тік ішекті суппозитория, ішуге арналған ерітінді, ішуге арналған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N02BE01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Ибупрофен, таблетка,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M01AE01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26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B25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Цитомегаловирустық ауру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Парацетамол, таблетка, тік ішекті суппозитория, ішуге арналған ерітінді, ішуге арналған суспензия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Парацетамол, таблетка, тік ішекті суппозитория, ішуге арналған ерітінді, ішуге арналған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N02BE01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Ибупрофен, таблетка,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M01AE01</w:t>
            </w:r>
          </w:p>
        </w:tc>
      </w:tr>
      <w:tr w:rsidR="00000000"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27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B58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Токсоплазмоз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Балалар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Жеңіл және орташа ауырлық дәрежесі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Сульфаметоксазол және Триметоприм, таблетка,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J01EE01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28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B00, B02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Герпес вирусы тудыратын жұқпалар/ Белдеу теміреткі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Жеңіл және орташа ауырлық дәрежесі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Валацикловир,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J05AB11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Ацикловир,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J05AB01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Ацикловир, крем, жақпа май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D06BB03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Парацетамол, таблетка, тік ішекті суппозитория, ішуге арналған ерітінді, ішуге арналған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N02BE01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Ибупрофен, таблетка,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M01AE01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Протозойлы аурулар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29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A06 A07.1 A59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Амебиаз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Асқынусыз жеңіл, орташа ауыр ағымда</w:t>
            </w:r>
          </w:p>
        </w:tc>
        <w:tc>
          <w:tcPr>
            <w:tcW w:w="10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Метронидазол таблетка</w:t>
            </w:r>
          </w:p>
        </w:tc>
        <w:tc>
          <w:tcPr>
            <w:tcW w:w="987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J01XD01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Лямблиоз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Трихомониаз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Гельминтоздар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30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B77 B80 B76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Аскаридоз Энтеробиоз Анкилостомидоз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Мебендазол,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P02CA01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Албендазол,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P02CA03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Левамизол,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P02CE01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Паразитарлық аурулар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31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B86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Қышыма</w:t>
            </w:r>
            <w:r>
              <w:t xml:space="preserve"> қотыр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Перметрин, жақпа май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P03AC04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Бензилбензоат, жақпа май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P03AX01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Зең инфекциялары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32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B35-B49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Микоздар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Клотримазол, жақпа май, крем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D01AC01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Тербинафин, крем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D01AE15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Флуконазол, капсула, таблетка, шәрбат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J02AC01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Нистатин, жергілікті қолдануға арналған суспензия дайындауға арналған түйіршіктер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D01AA01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Көру органдарының аурулары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33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H01 H10 H11 H13.2 H16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Көру ағзаларының қабыну ауруы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Хлорамфеникол, көз тамшылары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S01AA01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Тобрамицин, көз тамшылары, көзге арналған жақпамай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S01AA12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Ацикловир, көзге арналған жақпамай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S01AD03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Ганцикловир, көз гелі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S01AD09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34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H20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Иридоциклит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Хлорамфеникол, көз тамшылары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S01AA01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Дексаметазон, көз тамшылары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S01BA01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35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H40-H42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Глаукома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Ацетазоламид,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S01EC01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Тимолол, көз тамшылары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S01ED01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Латанопрост, көз тамшылары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S01EE01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Есту ағзаларының аурулары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36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H60 H62.1 H65 -H67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Есту ағзаларының қабыну ауруы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Амоксициллин және клавулан қышқылы, таблеткалар, суспензия дайындауға және ішке қабылдауға арналған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J01CR02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Азитромицин, ішке қабылдауға арналған суспензияны дайындауға арналған ұнтақ, таблетка, капсула, ішке қабылдауға арналған суспензияны дайындауға арналған түйіршіктер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J01FA10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Ибупрофен, таблетка,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M01AE01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Парацетамол, таблетка, тік ішекті суппозитория, ішуге арналған ерітінді, ішуге арналған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N02BE01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Тері мен тері асты шелмайының аурулар</w:t>
            </w:r>
          </w:p>
        </w:tc>
      </w:tr>
      <w:tr w:rsidR="00000000">
        <w:tc>
          <w:tcPr>
            <w:tcW w:w="351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37</w:t>
            </w:r>
          </w:p>
        </w:tc>
        <w:tc>
          <w:tcPr>
            <w:tcW w:w="318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L20-L30, L42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Дерматиттер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Мометазон, крем, жақпа май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D07AC13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Бетаметазон, крем, жақпа май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D07AC01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Лоратадин, таблетка, шәрбат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R06AX13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Цетиризин, таблетка, ішуге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R06AE07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Метилпреднизолон,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H02AB04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Преднизолон,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H02AB06</w:t>
            </w:r>
          </w:p>
        </w:tc>
      </w:tr>
      <w:tr w:rsidR="00000000">
        <w:tc>
          <w:tcPr>
            <w:tcW w:w="351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38</w:t>
            </w:r>
          </w:p>
        </w:tc>
        <w:tc>
          <w:tcPr>
            <w:tcW w:w="318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L50-L54, L56.3 T78.3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Есекжем және қызару, Ангионевроздық ісіну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Метилпреднизолон,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H02AB04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Преднизолон,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H02AB06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Хлоропирамин,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R06AC03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Цетиризин, таблетка, ішуге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R06AE07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Лоратадин, таблетка, сироп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R06AX13</w:t>
            </w:r>
          </w:p>
        </w:tc>
      </w:tr>
      <w:tr w:rsidR="00000000">
        <w:tc>
          <w:tcPr>
            <w:tcW w:w="351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39</w:t>
            </w:r>
          </w:p>
        </w:tc>
        <w:tc>
          <w:tcPr>
            <w:tcW w:w="318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L00-L08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Тері мен тері асты шелмайының жұқпалары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Амоксициллин және клавулан қышқылы, таблеткалар, ішуге арналған суспензия дайындауға арналған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J01CR02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Цефуроксим, таблеткалар, ішуге арналған суспензия дайындауға арналған түйіршіктер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J01DC02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Азитромицин, ішке қабылдауға арналған суспензияны дайындауға арналған ұнтақ, таблетка, капсула, ішке қабылдауға арналған суспензияны дайындауға арналған түйіршіктер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J01FA10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Ибупрофен, таблетка,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M01AE01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Парацетамол, таблетка, ректальді суппозиторий, ішуге арналған ерітінді, ішуге арналған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N02BE01</w:t>
            </w:r>
          </w:p>
        </w:tc>
      </w:tr>
      <w:tr w:rsidR="00000000">
        <w:tc>
          <w:tcPr>
            <w:tcW w:w="351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40</w:t>
            </w:r>
          </w:p>
        </w:tc>
        <w:tc>
          <w:tcPr>
            <w:tcW w:w="318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L40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Псориаз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Гидрокортизон, жақпа май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D07AA02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Бетаметазон, жақпа май, крем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D07AC01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Мометазон, жақпа май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D07AC13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Метотрексат, таблеткалар,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L01BA01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Метотрексаттың тиімсіздігі кезінде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Этанерцепт, инъекцияға арналған ерітінді, инъекцияға арналған ерітінді дайындауға арналған лиофилизирленген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L04AB01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Адалимумаб,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L04AB04</w:t>
            </w:r>
          </w:p>
        </w:tc>
      </w:tr>
      <w:tr w:rsidR="00000000">
        <w:tc>
          <w:tcPr>
            <w:tcW w:w="351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41</w:t>
            </w:r>
          </w:p>
        </w:tc>
        <w:tc>
          <w:tcPr>
            <w:tcW w:w="318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L63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Ұяшықтанған</w:t>
            </w:r>
            <w:r>
              <w:t xml:space="preserve"> алопеция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Мометазон, крем, мазь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D07AC13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Бетаметазон, крем, мазь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D07AC01</w:t>
            </w:r>
          </w:p>
        </w:tc>
      </w:tr>
      <w:tr w:rsidR="00000000">
        <w:tc>
          <w:tcPr>
            <w:tcW w:w="351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42</w:t>
            </w:r>
          </w:p>
        </w:tc>
        <w:tc>
          <w:tcPr>
            <w:tcW w:w="318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L70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Безеулер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Изотретиноин и Эритромицин, мазь/ гель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D10AD54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Изотретиноин,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D10BA01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Эритромицин,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J01FA01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Несеп-жыныс жүйесі ағзаларының аурулары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43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N10 N11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Жедел / созылмалы тубулоинтерстициальді нефрит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балалари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Бактериалды сезімталдығын анықтағаннан кейін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Амоксициллин және клавулан қышқылы, таблеткалар, ішуге арналған суспензия дайындауға арналған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J01CR02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Цефуроксим, таблеткалар, ішуге арналған суспензия дайындауға арналған түйіршіктер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J01DC02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Цефиксим, ішке қабылдауға арналған суспензия, капсулалар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J01DD08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Сульфаметоксазол және Триметоприм, таблеткалар ішуге арналған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J01EE01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44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N30 N34 N39.0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Несеп шығару жолдарының жұқпасы Цистит Уретрит және уретралық синдром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Бактериалды сезімталдығын анықтағаннан кейін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Амоксициллин және клавулан қышқылы, таблеткалар, ішуге арналған суспензия дайындауға арналған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J01CR02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Сульфаметоксазол және Триметоприм, таблеткалар ішуге арналған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J01EE01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Нитрофурантоин,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J01XE01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45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N70-N74, N76 A54, A56, A74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Несеп-жыныс ағзаларының жұқпалары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Жеңіл және орташа ауырлық дәрежесі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Доксициклин,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J01AA02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Амоксициллин және клавулан қышқылы, таблеткалар, ішуге арналған суспензия дайындауға арналған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J01CR02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Кларитромицин,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J01FA09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Азитромицин, ішке қабылдауға арналған суспензияны дайындауға арналған ұнтақ, таблетка, капсула, ішке қабылдауға арналған суспензияны дайындауға арналған түйіршіктер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J01FA10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Метронидазол,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J01XD01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Флуконазол, капсула, таблетка, сироп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J02AC01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Ибупрофен, таблетка,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M01AE01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Сүйек-бұлшық ет жүйесінің және дәнекер тіннің аурулары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46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M02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Реактивті артропатия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Доксициклин,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J01AA02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Азитромицин, суспензия дайындауға арналған ұнтақ ішке қабылдауға арналған таблеткалар, капсулалар, ішуге арналған суспензия дайындауға арналған түйіршіктер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J01FA10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Диклофенак,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M01AB05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Ибупрофен, таблетка, суспензия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M01AE01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47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М07.3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Псориаздық артропатиялар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 тұрған балалар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Метотрексат, таблеткалар, инъекцияға арналған ерітінді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L01BA01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Этанерцепт, инъекцияға арналған ерітінді, инъекцияға арналған ерітінді дайындауға арналған лиофилизирленген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L04AB01</w:t>
            </w:r>
          </w:p>
        </w:tc>
      </w:tr>
      <w:tr w:rsidR="00000000">
        <w:tc>
          <w:tcPr>
            <w:tcW w:w="1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48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М30, М31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Түйінді полиартерит пен сол тектес жағдайлар; Басқа өлі еттендіруші васкулопатиялар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Динамикалық байқаудағы барлық санаттар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Ауырлықтың барлық сатылары мен дәрежелері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Фолий қышқылы,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B03BB01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Преднизолон,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H02AB06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Циклофосфамид, таблеткалар, көктамыр ішіне және бұлшықет ішіне енгізу үшін ерітінді дайындауға арналған лиофилизат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L01AA01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Метотрексат, таблетка, раствор для инъекций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L01BA01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Микофенол қышқылы, капсула, таблетка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L04AA06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Этанерцепт, инъекцияға арналған ерітінді, инъекцияға арналған ерітінді дайындауға арналған лиофилизирленген ұнтақ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L04AB01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C666E">
            <w:pPr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Циклоспорин, капсула</w:t>
            </w: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c"/>
            </w:pPr>
            <w:r>
              <w:t>L04AD01</w:t>
            </w:r>
          </w:p>
        </w:tc>
      </w:tr>
      <w:tr w:rsidR="0000000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  <w:sz w:val="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  <w:sz w:val="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  <w:sz w:val="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  <w:sz w:val="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  <w:sz w:val="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  <w:sz w:val="1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  <w:sz w:val="1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  <w:sz w:val="1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  <w:sz w:val="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  <w:sz w:val="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  <w:sz w:val="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  <w:sz w:val="1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  <w:sz w:val="1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C666E">
            <w:pPr>
              <w:rPr>
                <w:rFonts w:eastAsia="Times New Roman"/>
                <w:sz w:val="1"/>
              </w:rPr>
            </w:pPr>
          </w:p>
        </w:tc>
      </w:tr>
    </w:tbl>
    <w:p w:rsidR="00000000" w:rsidRDefault="001C666E">
      <w:pPr>
        <w:pStyle w:val="p"/>
      </w:pPr>
      <w:r>
        <w:t> </w:t>
      </w:r>
    </w:p>
    <w:tbl>
      <w:tblPr>
        <w:tblW w:w="536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5"/>
      </w:tblGrid>
      <w:tr w:rsidR="00000000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* жергілікті бюджет қаражаты есебінен</w:t>
            </w:r>
          </w:p>
        </w:tc>
      </w:tr>
      <w:tr w:rsidR="00000000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** бұрын помпалық терапияны алған 18 жасқа дейінгі балалар үшін бір өндірушінің шығын материалдары</w:t>
            </w:r>
          </w:p>
        </w:tc>
      </w:tr>
      <w:tr w:rsidR="00000000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АХЖ -10-оныншы қайта қараудағы аурулардың халықаралық жіктеуіші</w:t>
            </w:r>
          </w:p>
        </w:tc>
      </w:tr>
      <w:tr w:rsidR="00000000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АТХ-анатомиялық-терапиялық-химиялық</w:t>
            </w:r>
          </w:p>
        </w:tc>
      </w:tr>
      <w:tr w:rsidR="00000000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ФК-функционалды клас</w:t>
            </w:r>
          </w:p>
        </w:tc>
      </w:tr>
      <w:tr w:rsidR="00000000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 xml:space="preserve">ЖРВИ-жіті респираторлық </w:t>
            </w:r>
            <w:r>
              <w:t>вирустық инфекция</w:t>
            </w:r>
          </w:p>
        </w:tc>
      </w:tr>
      <w:tr w:rsidR="00000000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ЖПД-жалпы практика дәрігері</w:t>
            </w:r>
          </w:p>
        </w:tc>
      </w:tr>
      <w:tr w:rsidR="00000000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666E">
            <w:pPr>
              <w:pStyle w:val="p"/>
            </w:pPr>
            <w:r>
              <w:t>АИТВ-адамның иммунитет тапшылығының вирусы</w:t>
            </w:r>
          </w:p>
        </w:tc>
      </w:tr>
    </w:tbl>
    <w:p w:rsidR="00000000" w:rsidRDefault="001C666E">
      <w:pPr>
        <w:pStyle w:val="p"/>
      </w:pPr>
      <w:r>
        <w:t> </w:t>
      </w:r>
    </w:p>
    <w:p w:rsidR="00000000" w:rsidRDefault="001C666E">
      <w:pPr>
        <w:pStyle w:val="pr"/>
      </w:pPr>
      <w:bookmarkStart w:id="2" w:name="SUB2"/>
      <w:bookmarkEnd w:id="2"/>
      <w:r>
        <w:t>Қазақстан</w:t>
      </w:r>
      <w:r>
        <w:t xml:space="preserve"> Республикасы</w:t>
      </w:r>
    </w:p>
    <w:p w:rsidR="00000000" w:rsidRDefault="001C666E">
      <w:pPr>
        <w:pStyle w:val="pr"/>
      </w:pPr>
      <w:r>
        <w:t>Денсаулық сақтау министрі</w:t>
      </w:r>
    </w:p>
    <w:p w:rsidR="00000000" w:rsidRDefault="001C666E">
      <w:pPr>
        <w:pStyle w:val="pr"/>
      </w:pPr>
      <w:r>
        <w:t>2021 жылғы 5 тамыздағы</w:t>
      </w:r>
    </w:p>
    <w:p w:rsidR="00000000" w:rsidRDefault="001C666E">
      <w:pPr>
        <w:pStyle w:val="pr"/>
      </w:pPr>
      <w:r>
        <w:t xml:space="preserve">№ ҚР ДСМ - 75 </w:t>
      </w:r>
      <w:hyperlink w:anchor="sub0" w:history="1">
        <w:r>
          <w:rPr>
            <w:rStyle w:val="a4"/>
          </w:rPr>
          <w:t>бұйрығына</w:t>
        </w:r>
      </w:hyperlink>
    </w:p>
    <w:p w:rsidR="00000000" w:rsidRDefault="001C666E">
      <w:pPr>
        <w:pStyle w:val="pr"/>
      </w:pPr>
      <w:r>
        <w:t>2-қосымша</w:t>
      </w:r>
    </w:p>
    <w:p w:rsidR="00000000" w:rsidRDefault="001C666E">
      <w:pPr>
        <w:pStyle w:val="pc"/>
      </w:pPr>
      <w:r>
        <w:rPr>
          <w:rStyle w:val="s1"/>
        </w:rPr>
        <w:t> </w:t>
      </w:r>
    </w:p>
    <w:p w:rsidR="00000000" w:rsidRDefault="001C666E">
      <w:pPr>
        <w:pStyle w:val="pc"/>
      </w:pPr>
      <w:r>
        <w:rPr>
          <w:rStyle w:val="s1"/>
        </w:rPr>
        <w:t> </w:t>
      </w:r>
    </w:p>
    <w:p w:rsidR="00000000" w:rsidRDefault="001C666E">
      <w:pPr>
        <w:pStyle w:val="pc"/>
      </w:pPr>
      <w:r>
        <w:rPr>
          <w:rStyle w:val="s1"/>
        </w:rPr>
        <w:t>Қазақстан</w:t>
      </w:r>
      <w:r>
        <w:rPr>
          <w:rStyle w:val="s1"/>
        </w:rPr>
        <w:t xml:space="preserve"> Республикасы Денсаулық сақтау министрлігінің күші жойылған кейбір бұйрықтарының</w:t>
      </w:r>
    </w:p>
    <w:p w:rsidR="00000000" w:rsidRDefault="001C666E">
      <w:pPr>
        <w:pStyle w:val="pc"/>
      </w:pPr>
      <w:r>
        <w:rPr>
          <w:rStyle w:val="s1"/>
        </w:rPr>
        <w:t>тізбесі</w:t>
      </w:r>
    </w:p>
    <w:p w:rsidR="00000000" w:rsidRDefault="001C666E">
      <w:pPr>
        <w:pStyle w:val="pc"/>
      </w:pPr>
      <w:r>
        <w:rPr>
          <w:rStyle w:val="s1"/>
        </w:rPr>
        <w:t> </w:t>
      </w:r>
    </w:p>
    <w:p w:rsidR="00000000" w:rsidRDefault="001C666E">
      <w:pPr>
        <w:pStyle w:val="pj"/>
      </w:pPr>
      <w:r>
        <w:rPr>
          <w:rStyle w:val="s0"/>
        </w:rPr>
        <w:t>1. «Тегін медициналық көмектің кепілдік берілген көлемі шеңберінде және міндетті әлеуметтік медициналық сақтандыру жүйесінде азаматтарды, оның ішінде белгіл</w:t>
      </w:r>
      <w:r>
        <w:rPr>
          <w:rStyle w:val="s0"/>
        </w:rPr>
        <w:t>і бір аурулары (жай-күйлері) бар азаматтардың жекелеген санаттарын амбулаториялық деңгейде тегін немесе жеңілдікпен берілетін дәрілік заттармен, медициналық мақсаттағы бұйымдармен және мамандандыралған емдік өнімдермен қамтамасыз етуге арналған дәрілік зат</w:t>
      </w:r>
      <w:r>
        <w:rPr>
          <w:rStyle w:val="s0"/>
        </w:rPr>
        <w:t xml:space="preserve">тардың және медициналық мақсаттағы бұйымдардың тізбесін бекіту туралы» Қазақстан Республикасы Денсаулық сақтау министрінің 2017 жылғы 29 тамыздағы № 666 </w:t>
      </w:r>
      <w:hyperlink r:id="rId23" w:history="1">
        <w:r>
          <w:rPr>
            <w:rStyle w:val="a4"/>
          </w:rPr>
          <w:t>бұйрығы</w:t>
        </w:r>
      </w:hyperlink>
      <w:r>
        <w:rPr>
          <w:rStyle w:val="s0"/>
        </w:rPr>
        <w:t xml:space="preserve"> (Нормативтік актілерді мемлеке</w:t>
      </w:r>
      <w:r>
        <w:rPr>
          <w:rStyle w:val="s0"/>
        </w:rPr>
        <w:t>ттік тіркеу тізілімінде № 15724);</w:t>
      </w:r>
    </w:p>
    <w:p w:rsidR="00000000" w:rsidRDefault="001C666E">
      <w:pPr>
        <w:pStyle w:val="pj"/>
      </w:pPr>
      <w:r>
        <w:rPr>
          <w:rStyle w:val="s0"/>
        </w:rPr>
        <w:t>2. «Тегін медициналық көмектің кепілдік берілген көлемі шеңберінде және міндетті әлеуметтік медициналық сақтандыру жүйесінде азаматтарды, оның ішінде белгілі бір аурулары (жай-күйлері) бар азаматтардың жекелеген санаттарын</w:t>
      </w:r>
      <w:r>
        <w:rPr>
          <w:rStyle w:val="s0"/>
        </w:rPr>
        <w:t xml:space="preserve"> амбулаториялық деңгейде тегін немесе жеңілдікпен берілетін дәрілік заттармен, медициналық мақсаттағы бұйымдармен және мамандандыралған емдік өнімдермен қамтамасыз етуге арналған дәрілік заттардың және медициналық мақсаттағы бұйымдардың тізбесін бекіту тур</w:t>
      </w:r>
      <w:r>
        <w:rPr>
          <w:rStyle w:val="s0"/>
        </w:rPr>
        <w:t>алы» Қазақстан Республикасы Денсаулық сақтау министрінің 2017 жылғы 29 тамыздағы № 666 бұйрығына өзгерістер енгізу туралы» Қазақстан Республикасы Денсаулық сақтау және әлеуметтік даму министрінің 2015 жылғы 30 қыркүйектегі № 766 бұйрығына өзгерістер енгізу</w:t>
      </w:r>
      <w:r>
        <w:rPr>
          <w:rStyle w:val="s0"/>
        </w:rPr>
        <w:t xml:space="preserve"> туралы» Қазақстан Республикасы Денсаулық сақтау министрінің 2018 жылғы 14 наурыздағы № 105 </w:t>
      </w:r>
      <w:hyperlink r:id="rId24" w:history="1">
        <w:r>
          <w:rPr>
            <w:rStyle w:val="a4"/>
          </w:rPr>
          <w:t>бұйрығы</w:t>
        </w:r>
      </w:hyperlink>
      <w:r>
        <w:rPr>
          <w:rStyle w:val="s0"/>
        </w:rPr>
        <w:t xml:space="preserve"> (Нормативтік құқықтық актілерді мемлекеттік тіркеу тізілімінде № 16618);</w:t>
      </w:r>
    </w:p>
    <w:p w:rsidR="00000000" w:rsidRDefault="001C666E">
      <w:pPr>
        <w:pStyle w:val="pj"/>
      </w:pPr>
      <w:r>
        <w:rPr>
          <w:rStyle w:val="s0"/>
        </w:rPr>
        <w:t>3. «Тегін медицина</w:t>
      </w:r>
      <w:r>
        <w:rPr>
          <w:rStyle w:val="s0"/>
        </w:rPr>
        <w:t>лық көмектің кепілдік берілген көлемі шеңберінде, оның ішінде белгілі бір аурулары (жай-күйлері) бар азаматтардың жекелеген санаттарын амбулаториялық деңгейде тегін және (немесе) жеңілдікпен берілетін дәрілік заттармен және мамандандырылған емдік өнімдерме</w:t>
      </w:r>
      <w:r>
        <w:rPr>
          <w:rStyle w:val="s0"/>
        </w:rPr>
        <w:t>н қамтамасыз етуге арналған дәрілік заттардың және медициналық мақсаттағы бұйымдардың тізбесін бекіту туралы» Қазақстан Республикасы Денсаулық сақтау министрінің 2017 жылғы 29 тамыздағы № 666 бұйрығына өзгерістер енгізу туралы» Қазақстан Республикасы Денса</w:t>
      </w:r>
      <w:r>
        <w:rPr>
          <w:rStyle w:val="s0"/>
        </w:rPr>
        <w:t xml:space="preserve">улық сақтау министрінің 2019 жылғы 14 мамырдағы № ҚР ДСМ-76 </w:t>
      </w:r>
      <w:hyperlink r:id="rId25" w:history="1">
        <w:r>
          <w:rPr>
            <w:rStyle w:val="a4"/>
          </w:rPr>
          <w:t>бұйрығы</w:t>
        </w:r>
      </w:hyperlink>
      <w:r>
        <w:rPr>
          <w:rStyle w:val="s0"/>
        </w:rPr>
        <w:t xml:space="preserve"> (Нормативтік құқықтық актілерді мемлекеттік тіркеу тізілімінде № 18678);</w:t>
      </w:r>
    </w:p>
    <w:p w:rsidR="00000000" w:rsidRDefault="001C666E">
      <w:pPr>
        <w:pStyle w:val="pj"/>
      </w:pPr>
      <w:r>
        <w:rPr>
          <w:rStyle w:val="s0"/>
        </w:rPr>
        <w:t>4. «Тегін медициналық көмектің кепілдік берілген к</w:t>
      </w:r>
      <w:r>
        <w:rPr>
          <w:rStyle w:val="s0"/>
        </w:rPr>
        <w:t>өлемі</w:t>
      </w:r>
      <w:r>
        <w:rPr>
          <w:rStyle w:val="s0"/>
        </w:rPr>
        <w:t xml:space="preserve"> шеңберінде, дәрілік заттармен және медициналық бұйымдармен қамтамасыз етілуге, оның ішінде белгілі бір аурулары (жай-күйлері) бар азаматтардың жекелеген санаттарын, амбулаториялық деңгейде тегін және (немесе) жеңілдікпен берілетін дәрілік заттармен ж</w:t>
      </w:r>
      <w:r>
        <w:rPr>
          <w:rStyle w:val="s0"/>
        </w:rPr>
        <w:t>әне</w:t>
      </w:r>
      <w:r>
        <w:rPr>
          <w:rStyle w:val="s0"/>
        </w:rPr>
        <w:t xml:space="preserve"> медициналық бұйымдардың тізбесін бекіту туралы» Қазақстан Республикасы Денсаулық сақтау министрінің 2017 жылғы 29 тамыздағы № 666 бұйрығына өзгерістер енгізу туралы» Қазақстан Республикасы Денсаулық сақтау министрінің 2020 жылғы 9 қаңтардағы № ҚР ДСМ-1</w:t>
      </w:r>
      <w:r>
        <w:rPr>
          <w:rStyle w:val="s0"/>
        </w:rPr>
        <w:t xml:space="preserve">/2020 </w:t>
      </w:r>
      <w:hyperlink r:id="rId26" w:history="1">
        <w:r>
          <w:rPr>
            <w:rStyle w:val="a4"/>
          </w:rPr>
          <w:t>бұйрығы</w:t>
        </w:r>
      </w:hyperlink>
      <w:r>
        <w:rPr>
          <w:rStyle w:val="s0"/>
        </w:rPr>
        <w:t xml:space="preserve"> (Нормативтік құқықтық актілерді мемлекеттік тіркеу тізілімінде № 19852);</w:t>
      </w:r>
    </w:p>
    <w:p w:rsidR="00000000" w:rsidRDefault="001C666E">
      <w:pPr>
        <w:pStyle w:val="pj"/>
      </w:pPr>
      <w:r>
        <w:rPr>
          <w:rStyle w:val="s0"/>
        </w:rPr>
        <w:t xml:space="preserve">5. «Тегін медициналық көмектің кепілдік берілген көлемі шеңберінде және міндетті әлеуметтік медициналық </w:t>
      </w:r>
      <w:r>
        <w:rPr>
          <w:rStyle w:val="s0"/>
        </w:rPr>
        <w:t xml:space="preserve">сақтандыру жүйесінде дәрілік заттармен және медициналық бұйымдармен қамтамасыз етілуге, оның ішінде белгілі бір аурулары (жай-күйі) бар азаматтардың жекелеген санаттарын, амбулаториялық деңгейде тегін және (немесе) жеңілдікпен берілетін дәрілік заттардың, </w:t>
      </w:r>
      <w:r>
        <w:rPr>
          <w:rStyle w:val="s0"/>
        </w:rPr>
        <w:t xml:space="preserve">медициналық бұйымдардың және мамандандырылған емдік өнімдердің тізбесін бекіту туралы» Қазақстан Республикасы Денсаулық сақтау министрінің 2017 жылғы 29 тамыздағы № 666 бұйрығына өзгеріс пен толықтыру енгізу туралы» Қазақстан Республикасы Денсаулық сақтау </w:t>
      </w:r>
      <w:r>
        <w:rPr>
          <w:rStyle w:val="s0"/>
        </w:rPr>
        <w:t xml:space="preserve">министрінің 2020 жылғы 28 шiлдедегi № ҚР ДСМ-88/2020 </w:t>
      </w:r>
      <w:hyperlink r:id="rId27" w:history="1">
        <w:r>
          <w:rPr>
            <w:rStyle w:val="a4"/>
          </w:rPr>
          <w:t>бұйрығы</w:t>
        </w:r>
      </w:hyperlink>
      <w:r>
        <w:rPr>
          <w:rStyle w:val="s0"/>
        </w:rPr>
        <w:t xml:space="preserve"> (Нормативтік құқықтық актілерді мемлекеттік тіркеу тізілімінде № 21021).</w:t>
      </w:r>
    </w:p>
    <w:p w:rsidR="00000000" w:rsidRDefault="001C666E">
      <w:pPr>
        <w:pStyle w:val="pj"/>
      </w:pPr>
      <w:r>
        <w:rPr>
          <w:rStyle w:val="s0"/>
        </w:rPr>
        <w:t> </w:t>
      </w:r>
    </w:p>
    <w:p w:rsidR="00000000" w:rsidRDefault="001C666E">
      <w:pPr>
        <w:pStyle w:val="pj"/>
      </w:pPr>
      <w:r>
        <w:rPr>
          <w:rStyle w:val="s0"/>
        </w:rPr>
        <w:t> </w:t>
      </w:r>
    </w:p>
    <w:p w:rsidR="00000000" w:rsidRDefault="001C666E">
      <w:pPr>
        <w:pStyle w:val="pj"/>
      </w:pPr>
      <w:r>
        <w:rPr>
          <w:rStyle w:val="s0"/>
        </w:rPr>
        <w:t> </w:t>
      </w:r>
    </w:p>
    <w:p w:rsidR="00000000" w:rsidRDefault="001C666E">
      <w:pPr>
        <w:pStyle w:val="pj"/>
      </w:pPr>
      <w:r>
        <w:rPr>
          <w:rStyle w:val="s0"/>
        </w:rPr>
        <w:t> </w:t>
      </w:r>
    </w:p>
    <w:p w:rsidR="00000000" w:rsidRDefault="001C666E">
      <w:pPr>
        <w:pStyle w:val="pj"/>
      </w:pPr>
      <w:r>
        <w:rPr>
          <w:rStyle w:val="s0"/>
        </w:rPr>
        <w:t> </w:t>
      </w:r>
    </w:p>
    <w:p w:rsidR="00000000" w:rsidRDefault="001C666E">
      <w:pPr>
        <w:pStyle w:val="pj"/>
      </w:pPr>
      <w:r>
        <w:rPr>
          <w:rStyle w:val="s0"/>
        </w:rPr>
        <w:t> </w:t>
      </w:r>
    </w:p>
    <w:p w:rsidR="00000000" w:rsidRDefault="001C666E">
      <w:pPr>
        <w:pStyle w:val="pj"/>
      </w:pPr>
      <w:r>
        <w:t> </w:t>
      </w:r>
    </w:p>
    <w:sectPr w:rsidR="0000000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66E" w:rsidRDefault="001C666E" w:rsidP="001C666E">
      <w:r>
        <w:separator/>
      </w:r>
    </w:p>
  </w:endnote>
  <w:endnote w:type="continuationSeparator" w:id="0">
    <w:p w:rsidR="001C666E" w:rsidRDefault="001C666E" w:rsidP="001C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66E" w:rsidRDefault="001C666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66E" w:rsidRDefault="001C666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66E" w:rsidRDefault="001C66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66E" w:rsidRDefault="001C666E" w:rsidP="001C666E">
      <w:r>
        <w:separator/>
      </w:r>
    </w:p>
  </w:footnote>
  <w:footnote w:type="continuationSeparator" w:id="0">
    <w:p w:rsidR="001C666E" w:rsidRDefault="001C666E" w:rsidP="001C6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66E" w:rsidRDefault="001C666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66E" w:rsidRDefault="001C666E" w:rsidP="001C666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1C666E" w:rsidRDefault="001C666E" w:rsidP="001C666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«Қазақстан Республикасының белгілі бір аурулары (жай-күйлері) бар азаматтарының жекелеген санаттарын тегін және (немесе) жеңілдікті амбулаториялық қамтамасыз етуге арналған дәрілік заттар мен медициналық бұйымдардың тізбесін бекіту туралы» Қазақстан Республикасы Денсаулық сақтау министрінің 2021 жылғы 5 тамыздағы № ҚР ДСМ-75 бұйрығы (2023.04.03. берілген өзгерістер мен толықтыруларымен)</w:t>
    </w:r>
  </w:p>
  <w:p w:rsidR="001C666E" w:rsidRPr="001C666E" w:rsidRDefault="001C666E" w:rsidP="001C666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04.09.2021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66E" w:rsidRDefault="001C666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C666E"/>
    <w:rsid w:val="001C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C6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666E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C6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666E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C6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666E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C6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666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6177313" TargetMode="External"/><Relationship Id="rId18" Type="http://schemas.openxmlformats.org/officeDocument/2006/relationships/hyperlink" Target="http://online.zakon.kz/Document/?doc_id=38849094" TargetMode="External"/><Relationship Id="rId26" Type="http://schemas.openxmlformats.org/officeDocument/2006/relationships/hyperlink" Target="http://online.zakon.kz/Document/?doc_id=353253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539728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online.zakon.kz/Document/?doc_id=38398971" TargetMode="External"/><Relationship Id="rId12" Type="http://schemas.openxmlformats.org/officeDocument/2006/relationships/hyperlink" Target="http://online.zakon.kz/Document/?doc_id=38398971" TargetMode="External"/><Relationship Id="rId17" Type="http://schemas.openxmlformats.org/officeDocument/2006/relationships/hyperlink" Target="http://online.zakon.kz/Document/?doc_id=33778296" TargetMode="External"/><Relationship Id="rId25" Type="http://schemas.openxmlformats.org/officeDocument/2006/relationships/hyperlink" Target="http://online.zakon.kz/Document/?doc_id=36411663" TargetMode="External"/><Relationship Id="rId33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7598319" TargetMode="External"/><Relationship Id="rId20" Type="http://schemas.openxmlformats.org/officeDocument/2006/relationships/hyperlink" Target="http://online.zakon.kz/Document/?doc_id=36608254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8398971" TargetMode="External"/><Relationship Id="rId24" Type="http://schemas.openxmlformats.org/officeDocument/2006/relationships/hyperlink" Target="http://online.zakon.kz/Document/?doc_id=38873242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2780498" TargetMode="External"/><Relationship Id="rId23" Type="http://schemas.openxmlformats.org/officeDocument/2006/relationships/hyperlink" Target="http://online.zakon.kz/Document/?doc_id=39730341" TargetMode="External"/><Relationship Id="rId28" Type="http://schemas.openxmlformats.org/officeDocument/2006/relationships/header" Target="header1.xml"/><Relationship Id="rId10" Type="http://schemas.openxmlformats.org/officeDocument/2006/relationships/hyperlink" Target="http://online.zakon.kz/Document/?doc_id=37260142" TargetMode="External"/><Relationship Id="rId19" Type="http://schemas.openxmlformats.org/officeDocument/2006/relationships/hyperlink" Target="http://online.zakon.kz/Document/?doc_id=31952649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849094" TargetMode="External"/><Relationship Id="rId14" Type="http://schemas.openxmlformats.org/officeDocument/2006/relationships/hyperlink" Target="http://online.zakon.kz/Document/?doc_id=36812060" TargetMode="External"/><Relationship Id="rId22" Type="http://schemas.openxmlformats.org/officeDocument/2006/relationships/hyperlink" Target="http://online.zakon.kz/Document/?doc_id=32135635" TargetMode="External"/><Relationship Id="rId27" Type="http://schemas.openxmlformats.org/officeDocument/2006/relationships/hyperlink" Target="http://online.zakon.kz/Document/?doc_id=34885151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online.zakon.kz/Document/?doc_id=337782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10643</Words>
  <Characters>60671</Characters>
  <Application>Microsoft Office Word</Application>
  <DocSecurity>0</DocSecurity>
  <Lines>505</Lines>
  <Paragraphs>142</Paragraphs>
  <ScaleCrop>false</ScaleCrop>
  <Company/>
  <LinksUpToDate>false</LinksUpToDate>
  <CharactersWithSpaces>71172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«Қазақстан Республикасының белгілі бір аурулары (жай-күйлері) бар азаматтарының жекелеген санаттарын тегін және (немесе) жеңілдікті амбулаториялық қамтамасыз етуге арналған дәрілік заттар мен медициналық бұйымдардың тізбесін бекіту туралы» Қазақстан Республикасы Денсаулық сақтау министрінің 2021 жылғы 5 тамыздағы № ҚР ДСМ-75 бұйрығы (2023.04.03. берілген өзгерістер мен толықтыруларымен) (©Paragraph 2023)</dc:title>
  <dc:subject/>
  <dc:creator>Сергей М</dc:creator>
  <cp:keywords/>
  <dc:description/>
  <cp:lastModifiedBy>Сергей М</cp:lastModifiedBy>
  <cp:revision>2</cp:revision>
  <dcterms:created xsi:type="dcterms:W3CDTF">2023-07-13T02:46:00Z</dcterms:created>
  <dcterms:modified xsi:type="dcterms:W3CDTF">2023-07-13T02:46:00Z</dcterms:modified>
</cp:coreProperties>
</file>